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5C2" w:rsidRDefault="000505C2" w:rsidP="000505C2">
      <w:pPr>
        <w:spacing w:line="240" w:lineRule="auto"/>
        <w:jc w:val="center"/>
        <w:rPr>
          <w:rFonts w:ascii="Times New Roman" w:hAnsi="Times New Roman" w:cs="Times New Roman"/>
          <w:b/>
          <w:bCs/>
          <w:sz w:val="28"/>
          <w:szCs w:val="28"/>
        </w:rPr>
      </w:pPr>
      <w:r w:rsidRPr="00DF5C5F">
        <w:rPr>
          <w:rFonts w:ascii="Times New Roman" w:hAnsi="Times New Roman" w:cs="Times New Roman"/>
          <w:b/>
          <w:bCs/>
          <w:sz w:val="28"/>
          <w:szCs w:val="28"/>
        </w:rPr>
        <w:t>REPUBLIQUE ALGERIENNE DEMOCRATIQUE ET PO</w:t>
      </w:r>
      <w:r w:rsidR="001702F0">
        <w:rPr>
          <w:rFonts w:ascii="Times New Roman" w:hAnsi="Times New Roman" w:cs="Times New Roman"/>
          <w:b/>
          <w:bCs/>
          <w:sz w:val="28"/>
          <w:szCs w:val="28"/>
        </w:rPr>
        <w:t>P</w:t>
      </w:r>
      <w:r w:rsidRPr="00DF5C5F">
        <w:rPr>
          <w:rFonts w:ascii="Times New Roman" w:hAnsi="Times New Roman" w:cs="Times New Roman"/>
          <w:b/>
          <w:bCs/>
          <w:sz w:val="28"/>
          <w:szCs w:val="28"/>
        </w:rPr>
        <w:t>ULAIRE</w:t>
      </w:r>
    </w:p>
    <w:p w:rsidR="000505C2" w:rsidRPr="009F7B96" w:rsidRDefault="000505C2" w:rsidP="000505C2">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Université Ibn Khaldoun -</w:t>
      </w:r>
      <w:r w:rsidRPr="009F7B96">
        <w:rPr>
          <w:rFonts w:ascii="Times New Roman" w:hAnsi="Times New Roman" w:cs="Times New Roman"/>
          <w:b/>
          <w:bCs/>
          <w:sz w:val="28"/>
          <w:szCs w:val="28"/>
        </w:rPr>
        <w:t xml:space="preserve"> TIARET</w:t>
      </w:r>
    </w:p>
    <w:p w:rsidR="001D3372" w:rsidRDefault="000505C2" w:rsidP="006675EA">
      <w:pPr>
        <w:tabs>
          <w:tab w:val="left" w:pos="8655"/>
          <w:tab w:val="left" w:pos="10035"/>
        </w:tabs>
        <w:spacing w:line="240" w:lineRule="auto"/>
        <w:jc w:val="center"/>
        <w:rPr>
          <w:rFonts w:ascii="Times New Roman" w:hAnsi="Times New Roman" w:cs="Times New Roman"/>
          <w:b/>
          <w:bCs/>
          <w:sz w:val="28"/>
          <w:szCs w:val="28"/>
        </w:rPr>
      </w:pPr>
      <w:r w:rsidRPr="009F7B96">
        <w:rPr>
          <w:rFonts w:ascii="Times New Roman" w:hAnsi="Times New Roman" w:cs="Times New Roman"/>
          <w:b/>
          <w:bCs/>
          <w:sz w:val="28"/>
          <w:szCs w:val="28"/>
        </w:rPr>
        <w:t xml:space="preserve">Faculté des Sciences de la </w:t>
      </w:r>
      <w:r>
        <w:rPr>
          <w:rFonts w:ascii="Times New Roman" w:hAnsi="Times New Roman" w:cs="Times New Roman"/>
          <w:b/>
          <w:bCs/>
          <w:sz w:val="28"/>
          <w:szCs w:val="28"/>
        </w:rPr>
        <w:t xml:space="preserve">Nature et de la </w:t>
      </w:r>
      <w:r w:rsidRPr="009F7B96">
        <w:rPr>
          <w:rFonts w:ascii="Times New Roman" w:hAnsi="Times New Roman" w:cs="Times New Roman"/>
          <w:b/>
          <w:bCs/>
          <w:sz w:val="28"/>
          <w:szCs w:val="28"/>
        </w:rPr>
        <w:t>vie</w:t>
      </w:r>
    </w:p>
    <w:p w:rsidR="00350671" w:rsidRDefault="00350671" w:rsidP="006675EA">
      <w:pPr>
        <w:tabs>
          <w:tab w:val="left" w:pos="8655"/>
          <w:tab w:val="left" w:pos="10035"/>
        </w:tabs>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Corrigé type</w:t>
      </w:r>
    </w:p>
    <w:p w:rsidR="00CD06CB" w:rsidRPr="00E73D07" w:rsidRDefault="00232C6A" w:rsidP="00E73D07">
      <w:pPr>
        <w:pBdr>
          <w:top w:val="single" w:sz="4" w:space="1" w:color="auto"/>
          <w:bottom w:val="single" w:sz="4" w:space="1" w:color="auto"/>
        </w:pBdr>
        <w:jc w:val="center"/>
        <w:rPr>
          <w:rFonts w:ascii="Times New Roman" w:hAnsi="Times New Roman" w:cs="Times New Roman"/>
          <w:b/>
          <w:sz w:val="28"/>
          <w:szCs w:val="28"/>
        </w:rPr>
      </w:pPr>
      <w:r>
        <w:rPr>
          <w:rFonts w:ascii="Times New Roman" w:hAnsi="Times New Roman" w:cs="Times New Roman"/>
          <w:b/>
          <w:sz w:val="28"/>
          <w:szCs w:val="28"/>
        </w:rPr>
        <w:t>ALIMENTATION ET SYST</w:t>
      </w:r>
      <w:r w:rsidR="00143611" w:rsidRPr="00143611">
        <w:rPr>
          <w:rFonts w:ascii="Times New Roman" w:hAnsi="Times New Roman" w:cs="Times New Roman"/>
          <w:b/>
          <w:sz w:val="28"/>
          <w:szCs w:val="28"/>
        </w:rPr>
        <w:t>EME ALIMENTAIRE</w:t>
      </w:r>
    </w:p>
    <w:p w:rsidR="00E5278C" w:rsidRDefault="003123E5" w:rsidP="00022007">
      <w:pPr>
        <w:tabs>
          <w:tab w:val="left" w:pos="8655"/>
          <w:tab w:val="left" w:pos="10035"/>
        </w:tabs>
        <w:spacing w:line="240" w:lineRule="auto"/>
        <w:jc w:val="center"/>
        <w:rPr>
          <w:rFonts w:ascii="Times New Roman" w:hAnsi="Times New Roman" w:cs="Times New Roman"/>
          <w:sz w:val="28"/>
          <w:szCs w:val="28"/>
        </w:rPr>
      </w:pPr>
      <w:r>
        <w:rPr>
          <w:rFonts w:ascii="Times New Roman" w:hAnsi="Times New Roman" w:cs="Times New Roman"/>
          <w:b/>
          <w:bCs/>
          <w:sz w:val="28"/>
          <w:szCs w:val="28"/>
        </w:rPr>
        <w:t xml:space="preserve">Filière: </w:t>
      </w:r>
      <w:r w:rsidR="00143611">
        <w:rPr>
          <w:rFonts w:ascii="Times New Roman" w:hAnsi="Times New Roman" w:cs="Times New Roman"/>
          <w:b/>
          <w:bCs/>
          <w:sz w:val="28"/>
          <w:szCs w:val="28"/>
        </w:rPr>
        <w:t>Science</w:t>
      </w:r>
      <w:r>
        <w:rPr>
          <w:rFonts w:ascii="Times New Roman" w:hAnsi="Times New Roman" w:cs="Times New Roman"/>
          <w:b/>
          <w:bCs/>
          <w:sz w:val="28"/>
          <w:szCs w:val="28"/>
        </w:rPr>
        <w:t>s</w:t>
      </w:r>
      <w:r w:rsidR="00143611">
        <w:rPr>
          <w:rFonts w:ascii="Times New Roman" w:hAnsi="Times New Roman" w:cs="Times New Roman"/>
          <w:b/>
          <w:bCs/>
          <w:sz w:val="28"/>
          <w:szCs w:val="28"/>
        </w:rPr>
        <w:t xml:space="preserve"> alimentaire</w:t>
      </w:r>
      <w:r>
        <w:rPr>
          <w:rFonts w:ascii="Times New Roman" w:hAnsi="Times New Roman" w:cs="Times New Roman"/>
          <w:b/>
          <w:bCs/>
          <w:sz w:val="28"/>
          <w:szCs w:val="28"/>
        </w:rPr>
        <w:t>s</w:t>
      </w:r>
      <w:r w:rsidR="00022007" w:rsidRPr="006101A0">
        <w:rPr>
          <w:rFonts w:ascii="Times New Roman" w:hAnsi="Times New Roman" w:cs="Times New Roman"/>
          <w:sz w:val="28"/>
          <w:szCs w:val="28"/>
        </w:rPr>
        <w:t>: 2</w:t>
      </w:r>
      <w:r w:rsidR="00022007">
        <w:rPr>
          <w:rFonts w:ascii="Times New Roman" w:hAnsi="Times New Roman" w:cs="Times New Roman"/>
          <w:sz w:val="28"/>
          <w:szCs w:val="28"/>
          <w:vertAlign w:val="superscript"/>
        </w:rPr>
        <w:t>È</w:t>
      </w:r>
      <w:r w:rsidR="00022007" w:rsidRPr="006101A0">
        <w:rPr>
          <w:rFonts w:ascii="Times New Roman" w:hAnsi="Times New Roman" w:cs="Times New Roman"/>
          <w:sz w:val="28"/>
          <w:szCs w:val="28"/>
          <w:vertAlign w:val="superscript"/>
        </w:rPr>
        <w:t xml:space="preserve">ME  </w:t>
      </w:r>
      <w:r w:rsidR="00022007" w:rsidRPr="006101A0">
        <w:rPr>
          <w:rFonts w:ascii="Times New Roman" w:hAnsi="Times New Roman" w:cs="Times New Roman"/>
          <w:sz w:val="28"/>
          <w:szCs w:val="28"/>
        </w:rPr>
        <w:t>ANNÉE</w:t>
      </w:r>
    </w:p>
    <w:p w:rsidR="00E73D07" w:rsidRPr="006675EA" w:rsidRDefault="00E73D07" w:rsidP="00E73D07">
      <w:pPr>
        <w:jc w:val="both"/>
        <w:rPr>
          <w:rFonts w:ascii="Times New Roman" w:hAnsi="Times New Roman" w:cs="Times New Roman"/>
          <w:sz w:val="24"/>
          <w:szCs w:val="18"/>
        </w:rPr>
      </w:pPr>
    </w:p>
    <w:p w:rsidR="00057348" w:rsidRDefault="00057348" w:rsidP="00343037">
      <w:pPr>
        <w:spacing w:after="0" w:line="360" w:lineRule="auto"/>
        <w:rPr>
          <w:rFonts w:ascii="Times New Roman" w:hAnsi="Times New Roman" w:cs="Times New Roman"/>
          <w:b/>
          <w:bCs/>
          <w:sz w:val="28"/>
          <w:szCs w:val="28"/>
          <w:u w:val="single"/>
        </w:rPr>
      </w:pPr>
      <w:r w:rsidRPr="002814E9">
        <w:rPr>
          <w:rFonts w:ascii="Times New Roman" w:hAnsi="Times New Roman" w:cs="Times New Roman"/>
          <w:b/>
          <w:bCs/>
          <w:sz w:val="28"/>
          <w:szCs w:val="28"/>
          <w:u w:val="single"/>
        </w:rPr>
        <w:t>Q</w:t>
      </w:r>
      <w:r w:rsidR="00965C96" w:rsidRPr="002814E9">
        <w:rPr>
          <w:rFonts w:ascii="Times New Roman" w:hAnsi="Times New Roman" w:cs="Times New Roman"/>
          <w:b/>
          <w:bCs/>
          <w:sz w:val="28"/>
          <w:szCs w:val="28"/>
          <w:u w:val="single"/>
        </w:rPr>
        <w:t>uestion</w:t>
      </w:r>
      <w:r w:rsidR="00F9367C">
        <w:rPr>
          <w:rFonts w:ascii="Times New Roman" w:hAnsi="Times New Roman" w:cs="Times New Roman"/>
          <w:b/>
          <w:bCs/>
          <w:sz w:val="28"/>
          <w:szCs w:val="28"/>
          <w:u w:val="single"/>
        </w:rPr>
        <w:t>s</w:t>
      </w:r>
      <w:r w:rsidRPr="00203A7A">
        <w:rPr>
          <w:rFonts w:ascii="Times New Roman" w:hAnsi="Times New Roman" w:cs="Times New Roman"/>
          <w:b/>
          <w:bCs/>
          <w:sz w:val="28"/>
          <w:szCs w:val="28"/>
        </w:rPr>
        <w:t>:</w:t>
      </w:r>
    </w:p>
    <w:p w:rsidR="00F73BEF" w:rsidRPr="001B5332" w:rsidRDefault="00F73BEF" w:rsidP="006675EA">
      <w:pPr>
        <w:pStyle w:val="Paragraphedeliste"/>
        <w:numPr>
          <w:ilvl w:val="0"/>
          <w:numId w:val="22"/>
        </w:numPr>
        <w:spacing w:after="0" w:line="360" w:lineRule="auto"/>
        <w:jc w:val="both"/>
        <w:rPr>
          <w:rFonts w:asciiTheme="majorBidi" w:eastAsia="Times New Roman" w:hAnsiTheme="majorBidi" w:cstheme="majorBidi"/>
          <w:color w:val="000000"/>
          <w:sz w:val="24"/>
          <w:szCs w:val="24"/>
          <w:lang w:eastAsia="fr-FR"/>
        </w:rPr>
      </w:pPr>
      <w:r w:rsidRPr="001B5332">
        <w:rPr>
          <w:rFonts w:asciiTheme="majorBidi" w:eastAsia="Times New Roman" w:hAnsiTheme="majorBidi" w:cstheme="majorBidi"/>
          <w:color w:val="000000"/>
          <w:sz w:val="24"/>
          <w:szCs w:val="24"/>
          <w:lang w:eastAsia="fr-FR"/>
        </w:rPr>
        <w:t xml:space="preserve">Définir les notions suivantes </w:t>
      </w:r>
      <w:r w:rsidR="004516F1" w:rsidRPr="001B5332">
        <w:rPr>
          <w:rFonts w:asciiTheme="majorBidi" w:hAnsiTheme="majorBidi" w:cstheme="majorBidi"/>
          <w:sz w:val="24"/>
          <w:szCs w:val="24"/>
        </w:rPr>
        <w:t>?</w:t>
      </w:r>
      <w:r w:rsidR="004516F1" w:rsidRPr="001B5332">
        <w:rPr>
          <w:rFonts w:asciiTheme="majorBidi" w:eastAsia="Times New Roman" w:hAnsiTheme="majorBidi" w:cstheme="majorBidi"/>
          <w:color w:val="000000"/>
          <w:sz w:val="24"/>
          <w:szCs w:val="24"/>
          <w:lang w:eastAsia="fr-FR"/>
        </w:rPr>
        <w:t xml:space="preserve"> </w:t>
      </w:r>
      <w:r w:rsidR="00866D73" w:rsidRPr="001B5332">
        <w:rPr>
          <w:rFonts w:asciiTheme="majorBidi" w:hAnsiTheme="majorBidi" w:cstheme="majorBidi"/>
          <w:sz w:val="24"/>
          <w:szCs w:val="24"/>
        </w:rPr>
        <w:t>(</w:t>
      </w:r>
      <w:r w:rsidR="00CC5E79" w:rsidRPr="001B5332">
        <w:rPr>
          <w:rFonts w:asciiTheme="majorBidi" w:hAnsiTheme="majorBidi" w:cstheme="majorBidi"/>
          <w:sz w:val="24"/>
          <w:szCs w:val="24"/>
        </w:rPr>
        <w:t>0</w:t>
      </w:r>
      <w:r w:rsidR="006675EA">
        <w:rPr>
          <w:rFonts w:asciiTheme="majorBidi" w:hAnsiTheme="majorBidi" w:cstheme="majorBidi"/>
          <w:sz w:val="24"/>
          <w:szCs w:val="24"/>
        </w:rPr>
        <w:t>6</w:t>
      </w:r>
      <w:r w:rsidR="00866D73" w:rsidRPr="001B5332">
        <w:rPr>
          <w:rFonts w:asciiTheme="majorBidi" w:hAnsiTheme="majorBidi" w:cstheme="majorBidi"/>
          <w:sz w:val="24"/>
          <w:szCs w:val="24"/>
        </w:rPr>
        <w:t> </w:t>
      </w:r>
      <w:r w:rsidR="0091711E" w:rsidRPr="001B5332">
        <w:rPr>
          <w:rFonts w:asciiTheme="majorBidi" w:hAnsiTheme="majorBidi" w:cstheme="majorBidi"/>
          <w:sz w:val="24"/>
          <w:szCs w:val="24"/>
        </w:rPr>
        <w:t>p)</w:t>
      </w:r>
    </w:p>
    <w:p w:rsidR="006675EA" w:rsidRDefault="006675EA" w:rsidP="006675EA">
      <w:pPr>
        <w:spacing w:after="0" w:line="360" w:lineRule="auto"/>
        <w:jc w:val="both"/>
        <w:rPr>
          <w:rFonts w:asciiTheme="majorBidi" w:hAnsiTheme="majorBidi" w:cstheme="majorBidi"/>
          <w:b/>
          <w:bCs/>
          <w:sz w:val="24"/>
          <w:szCs w:val="24"/>
        </w:rPr>
      </w:pPr>
    </w:p>
    <w:p w:rsidR="009A0294" w:rsidRPr="009A0294" w:rsidRDefault="009A0294" w:rsidP="006675EA">
      <w:pPr>
        <w:spacing w:after="0" w:line="360" w:lineRule="auto"/>
        <w:jc w:val="both"/>
        <w:rPr>
          <w:rFonts w:asciiTheme="majorBidi" w:hAnsiTheme="majorBidi" w:cstheme="majorBidi"/>
          <w:sz w:val="24"/>
          <w:szCs w:val="24"/>
        </w:rPr>
      </w:pPr>
      <w:r w:rsidRPr="009A0294">
        <w:rPr>
          <w:rFonts w:asciiTheme="majorBidi" w:hAnsiTheme="majorBidi" w:cstheme="majorBidi"/>
          <w:b/>
          <w:bCs/>
          <w:sz w:val="24"/>
          <w:szCs w:val="24"/>
        </w:rPr>
        <w:t>Système alimentaire</w:t>
      </w:r>
      <w:r w:rsidR="006675EA">
        <w:rPr>
          <w:rFonts w:asciiTheme="majorBidi" w:hAnsiTheme="majorBidi" w:cstheme="majorBidi"/>
          <w:sz w:val="24"/>
          <w:szCs w:val="24"/>
        </w:rPr>
        <w:t> :</w:t>
      </w:r>
    </w:p>
    <w:p w:rsidR="009A0294" w:rsidRPr="009A0294" w:rsidRDefault="009A0294" w:rsidP="009A0294">
      <w:pPr>
        <w:spacing w:line="360" w:lineRule="auto"/>
        <w:ind w:firstLine="360"/>
        <w:jc w:val="both"/>
        <w:rPr>
          <w:rFonts w:asciiTheme="majorBidi" w:hAnsiTheme="majorBidi" w:cstheme="majorBidi"/>
          <w:b/>
          <w:bCs/>
          <w:color w:val="FF0000"/>
          <w:sz w:val="32"/>
          <w:szCs w:val="32"/>
        </w:rPr>
      </w:pPr>
      <w:r w:rsidRPr="009A0294">
        <w:rPr>
          <w:rFonts w:asciiTheme="majorBidi" w:hAnsiTheme="majorBidi" w:cstheme="majorBidi"/>
          <w:sz w:val="24"/>
          <w:szCs w:val="24"/>
        </w:rPr>
        <w:t xml:space="preserve">Un </w:t>
      </w:r>
      <w:r w:rsidRPr="009A0294">
        <w:rPr>
          <w:rFonts w:asciiTheme="majorBidi" w:hAnsiTheme="majorBidi" w:cstheme="majorBidi"/>
          <w:spacing w:val="-5"/>
          <w:sz w:val="24"/>
          <w:szCs w:val="24"/>
        </w:rPr>
        <w:t xml:space="preserve">système </w:t>
      </w:r>
      <w:r w:rsidRPr="009A0294">
        <w:rPr>
          <w:rFonts w:asciiTheme="majorBidi" w:hAnsiTheme="majorBidi" w:cstheme="majorBidi"/>
          <w:spacing w:val="-3"/>
          <w:sz w:val="24"/>
          <w:szCs w:val="24"/>
        </w:rPr>
        <w:t>alimentaire est constitué</w:t>
      </w:r>
      <w:r w:rsidRPr="009A0294">
        <w:rPr>
          <w:rFonts w:asciiTheme="majorBidi" w:hAnsiTheme="majorBidi" w:cstheme="majorBidi"/>
          <w:spacing w:val="9"/>
          <w:sz w:val="24"/>
          <w:szCs w:val="24"/>
        </w:rPr>
        <w:t xml:space="preserve"> </w:t>
      </w:r>
      <w:r w:rsidRPr="009A0294">
        <w:rPr>
          <w:rFonts w:asciiTheme="majorBidi" w:hAnsiTheme="majorBidi" w:cstheme="majorBidi"/>
          <w:sz w:val="24"/>
          <w:szCs w:val="24"/>
        </w:rPr>
        <w:t>de</w:t>
      </w:r>
      <w:r w:rsidRPr="009A0294">
        <w:rPr>
          <w:rFonts w:asciiTheme="majorBidi" w:hAnsiTheme="majorBidi" w:cstheme="majorBidi"/>
          <w:b/>
          <w:bCs/>
          <w:color w:val="FF0000"/>
          <w:sz w:val="32"/>
          <w:szCs w:val="32"/>
        </w:rPr>
        <w:t xml:space="preserve"> </w:t>
      </w:r>
      <w:r w:rsidRPr="009A0294">
        <w:rPr>
          <w:rFonts w:asciiTheme="majorBidi" w:hAnsiTheme="majorBidi" w:cstheme="majorBidi"/>
          <w:sz w:val="24"/>
          <w:szCs w:val="24"/>
        </w:rPr>
        <w:t>l’ensemble des éléments (environnement, individus, apports, processus, infrastructures, institutions, etc.) et des activités liés à la production, à la transformation, à la distribution, à la préparation et à la consommation des denrées alimentaires, ainsi que du résultat de ces activités, notamment sur les plans socioéconomique et environnemental.</w:t>
      </w:r>
      <w:r w:rsidR="00F42059">
        <w:rPr>
          <w:rFonts w:asciiTheme="majorBidi" w:hAnsiTheme="majorBidi" w:cstheme="majorBidi"/>
          <w:sz w:val="24"/>
          <w:szCs w:val="24"/>
        </w:rPr>
        <w:t xml:space="preserve"> </w:t>
      </w:r>
    </w:p>
    <w:p w:rsidR="009A0294" w:rsidRPr="009A0294" w:rsidRDefault="009A0294" w:rsidP="009A0294">
      <w:pPr>
        <w:spacing w:line="360" w:lineRule="auto"/>
        <w:ind w:firstLine="360"/>
        <w:jc w:val="both"/>
        <w:rPr>
          <w:rFonts w:asciiTheme="majorBidi" w:hAnsiTheme="majorBidi" w:cstheme="majorBidi"/>
          <w:sz w:val="24"/>
          <w:szCs w:val="24"/>
        </w:rPr>
      </w:pPr>
      <w:r w:rsidRPr="009A0294">
        <w:rPr>
          <w:rFonts w:asciiTheme="majorBidi" w:hAnsiTheme="majorBidi" w:cstheme="majorBidi"/>
          <w:sz w:val="24"/>
          <w:szCs w:val="24"/>
        </w:rPr>
        <w:t xml:space="preserve">C’est « la manière dont les hommes s’organisent, dans l’espace et dans le temps, pour obtenir et consommer leur nourriture ». Ce système alimentaire passe par différentes étapes dans l’histoire des sociétés humaines et des pays. </w:t>
      </w:r>
    </w:p>
    <w:p w:rsidR="009A0294" w:rsidRDefault="009A0294" w:rsidP="002C0F1E">
      <w:pPr>
        <w:spacing w:after="0" w:line="360" w:lineRule="auto"/>
        <w:jc w:val="both"/>
        <w:rPr>
          <w:rFonts w:asciiTheme="majorBidi" w:hAnsiTheme="majorBidi" w:cstheme="majorBidi"/>
          <w:b/>
          <w:bCs/>
          <w:sz w:val="24"/>
          <w:szCs w:val="24"/>
        </w:rPr>
      </w:pPr>
    </w:p>
    <w:p w:rsidR="00F73BEF" w:rsidRPr="001B5332" w:rsidRDefault="002C0F1E" w:rsidP="002C0F1E">
      <w:pPr>
        <w:spacing w:after="0" w:line="360" w:lineRule="auto"/>
        <w:jc w:val="both"/>
        <w:rPr>
          <w:rFonts w:asciiTheme="majorBidi" w:hAnsiTheme="majorBidi" w:cstheme="majorBidi"/>
          <w:sz w:val="24"/>
          <w:szCs w:val="24"/>
        </w:rPr>
      </w:pPr>
      <w:r w:rsidRPr="002C0F1E">
        <w:rPr>
          <w:rFonts w:asciiTheme="majorBidi" w:hAnsiTheme="majorBidi" w:cstheme="majorBidi"/>
          <w:b/>
          <w:bCs/>
          <w:sz w:val="24"/>
          <w:szCs w:val="24"/>
        </w:rPr>
        <w:t>Alimentation</w:t>
      </w:r>
      <w:r w:rsidR="00F73BEF" w:rsidRPr="001B5332">
        <w:rPr>
          <w:rFonts w:asciiTheme="majorBidi" w:hAnsiTheme="majorBidi" w:cstheme="majorBidi"/>
          <w:sz w:val="24"/>
          <w:szCs w:val="24"/>
        </w:rPr>
        <w:t>:</w:t>
      </w:r>
    </w:p>
    <w:p w:rsidR="00E93ED5" w:rsidRDefault="00E93ED5" w:rsidP="00E93ED5">
      <w:pPr>
        <w:spacing w:line="360" w:lineRule="auto"/>
        <w:ind w:firstLine="708"/>
        <w:jc w:val="both"/>
        <w:rPr>
          <w:rFonts w:asciiTheme="majorBidi" w:hAnsiTheme="majorBidi" w:cstheme="majorBidi"/>
          <w:sz w:val="24"/>
          <w:szCs w:val="24"/>
          <w:shd w:val="clear" w:color="auto" w:fill="FFFFFF"/>
        </w:rPr>
      </w:pPr>
      <w:r w:rsidRPr="001A4BC4">
        <w:rPr>
          <w:rFonts w:asciiTheme="majorBidi" w:hAnsiTheme="majorBidi" w:cstheme="majorBidi"/>
          <w:sz w:val="24"/>
          <w:szCs w:val="24"/>
          <w:shd w:val="clear" w:color="auto" w:fill="FFFFFF"/>
        </w:rPr>
        <w:t>L'alimentation est le procédé par lequel notre organisme assimile la nourriture et assure son propre fonctionnement, elle est à la base d'une bonne santé. Une nourriture équilibrée est indispensable à une croissance normale et au fonctionnement de notre corps; il est certain aussi qu'une alimentation équilibrée peut empêcher</w:t>
      </w:r>
      <w:r>
        <w:rPr>
          <w:rFonts w:asciiTheme="majorBidi" w:hAnsiTheme="majorBidi" w:cstheme="majorBidi"/>
          <w:sz w:val="24"/>
          <w:szCs w:val="24"/>
          <w:shd w:val="clear" w:color="auto" w:fill="FFFFFF"/>
        </w:rPr>
        <w:t xml:space="preserve"> certaines maladies chroniques.</w:t>
      </w:r>
    </w:p>
    <w:p w:rsidR="00C2781C" w:rsidRPr="00E93ED5" w:rsidRDefault="00F73BEF" w:rsidP="00E93ED5">
      <w:pPr>
        <w:spacing w:line="360" w:lineRule="auto"/>
        <w:jc w:val="both"/>
        <w:rPr>
          <w:rFonts w:asciiTheme="majorBidi" w:hAnsiTheme="majorBidi" w:cstheme="majorBidi"/>
          <w:color w:val="000000"/>
          <w:shd w:val="clear" w:color="auto" w:fill="FFFFFF"/>
        </w:rPr>
      </w:pPr>
      <w:r w:rsidRPr="006675EA">
        <w:rPr>
          <w:rFonts w:asciiTheme="majorBidi" w:hAnsiTheme="majorBidi" w:cstheme="majorBidi"/>
          <w:b/>
          <w:sz w:val="24"/>
          <w:szCs w:val="24"/>
        </w:rPr>
        <w:t>Nutriments</w:t>
      </w:r>
      <w:r w:rsidR="006675EA">
        <w:rPr>
          <w:rFonts w:asciiTheme="majorBidi" w:hAnsiTheme="majorBidi" w:cstheme="majorBidi"/>
          <w:b/>
          <w:sz w:val="24"/>
          <w:szCs w:val="24"/>
        </w:rPr>
        <w:t> :</w:t>
      </w:r>
    </w:p>
    <w:p w:rsidR="00C2781C" w:rsidRDefault="00C02A36" w:rsidP="00C2781C">
      <w:pPr>
        <w:spacing w:after="0" w:line="360" w:lineRule="auto"/>
        <w:ind w:firstLine="360"/>
        <w:jc w:val="both"/>
        <w:rPr>
          <w:rFonts w:asciiTheme="majorBidi" w:hAnsiTheme="majorBidi" w:cstheme="majorBidi"/>
          <w:color w:val="000000" w:themeColor="text1"/>
          <w:sz w:val="24"/>
          <w:szCs w:val="24"/>
          <w:shd w:val="clear" w:color="auto" w:fill="FFFFFF"/>
        </w:rPr>
      </w:pPr>
      <w:r>
        <w:rPr>
          <w:rFonts w:asciiTheme="majorBidi" w:hAnsiTheme="majorBidi" w:cstheme="majorBidi"/>
          <w:noProof/>
          <w:color w:val="000000" w:themeColor="text1"/>
          <w:sz w:val="24"/>
          <w:szCs w:val="24"/>
          <w:lang w:val="fr-FR" w:eastAsia="fr-FR"/>
        </w:rPr>
        <w:pict>
          <v:rect id="_x0000_s1026" style="position:absolute;left:0;text-align:left;margin-left:392.6pt;margin-top:46.8pt;width:95.25pt;height:43.5pt;z-index:251658240;mso-wrap-style:none" filled="f" stroked="f">
            <v:textbox style="mso-fit-shape-to-text:t">
              <w:txbxContent>
                <w:p w:rsidR="000C4AC7" w:rsidRDefault="000C4AC7" w:rsidP="000C4AC7">
                  <w:r>
                    <w:rPr>
                      <w:noProof/>
                      <w:lang w:val="fr-FR" w:eastAsia="fr-FR"/>
                    </w:rPr>
                    <w:drawing>
                      <wp:inline distT="0" distB="0" distL="0" distR="0">
                        <wp:extent cx="1028700" cy="438150"/>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028700" cy="438150"/>
                                </a:xfrm>
                                <a:prstGeom prst="rect">
                                  <a:avLst/>
                                </a:prstGeom>
                                <a:noFill/>
                                <a:ln w="9525">
                                  <a:noFill/>
                                  <a:miter lim="800000"/>
                                  <a:headEnd/>
                                  <a:tailEnd/>
                                </a:ln>
                              </pic:spPr>
                            </pic:pic>
                          </a:graphicData>
                        </a:graphic>
                      </wp:inline>
                    </w:drawing>
                  </w:r>
                </w:p>
              </w:txbxContent>
            </v:textbox>
          </v:rect>
        </w:pict>
      </w:r>
      <w:r w:rsidR="00C2781C" w:rsidRPr="00C2781C">
        <w:rPr>
          <w:rFonts w:asciiTheme="majorBidi" w:hAnsiTheme="majorBidi" w:cstheme="majorBidi"/>
          <w:color w:val="000000" w:themeColor="text1"/>
          <w:sz w:val="24"/>
          <w:szCs w:val="24"/>
          <w:shd w:val="clear" w:color="auto" w:fill="FFFFFF"/>
        </w:rPr>
        <w:t xml:space="preserve"> </w:t>
      </w:r>
      <w:r w:rsidR="00C2781C" w:rsidRPr="00A1440A">
        <w:rPr>
          <w:rFonts w:asciiTheme="majorBidi" w:hAnsiTheme="majorBidi" w:cstheme="majorBidi"/>
          <w:color w:val="000000" w:themeColor="text1"/>
          <w:sz w:val="24"/>
          <w:szCs w:val="24"/>
          <w:shd w:val="clear" w:color="auto" w:fill="FFFFFF"/>
        </w:rPr>
        <w:t>Substance</w:t>
      </w:r>
      <w:r w:rsidR="00C2781C" w:rsidRPr="00A1440A">
        <w:rPr>
          <w:rStyle w:val="apple-converted-space"/>
          <w:rFonts w:asciiTheme="majorBidi" w:hAnsiTheme="majorBidi" w:cstheme="majorBidi"/>
          <w:color w:val="000000" w:themeColor="text1"/>
          <w:sz w:val="24"/>
          <w:szCs w:val="24"/>
          <w:shd w:val="clear" w:color="auto" w:fill="FFFFFF"/>
        </w:rPr>
        <w:t> </w:t>
      </w:r>
      <w:hyperlink r:id="rId8" w:tooltip="Définition du terme 'organique'" w:history="1">
        <w:r w:rsidR="00C2781C" w:rsidRPr="00A1440A">
          <w:rPr>
            <w:rStyle w:val="Lienhypertexte"/>
            <w:rFonts w:asciiTheme="majorBidi" w:hAnsiTheme="majorBidi" w:cstheme="majorBidi"/>
            <w:color w:val="000000" w:themeColor="text1"/>
            <w:sz w:val="24"/>
            <w:szCs w:val="24"/>
            <w:u w:val="none"/>
            <w:shd w:val="clear" w:color="auto" w:fill="FFFFFF"/>
          </w:rPr>
          <w:t>organique</w:t>
        </w:r>
      </w:hyperlink>
      <w:r w:rsidR="00C2781C" w:rsidRPr="00A1440A">
        <w:rPr>
          <w:rStyle w:val="apple-converted-space"/>
          <w:rFonts w:asciiTheme="majorBidi" w:hAnsiTheme="majorBidi" w:cstheme="majorBidi"/>
          <w:color w:val="000000" w:themeColor="text1"/>
          <w:sz w:val="24"/>
          <w:szCs w:val="24"/>
          <w:shd w:val="clear" w:color="auto" w:fill="FFFFFF"/>
        </w:rPr>
        <w:t> </w:t>
      </w:r>
      <w:r w:rsidR="00C2781C" w:rsidRPr="00A1440A">
        <w:rPr>
          <w:rFonts w:asciiTheme="majorBidi" w:hAnsiTheme="majorBidi" w:cstheme="majorBidi"/>
          <w:color w:val="000000" w:themeColor="text1"/>
          <w:sz w:val="24"/>
          <w:szCs w:val="24"/>
          <w:shd w:val="clear" w:color="auto" w:fill="FFFFFF"/>
        </w:rPr>
        <w:t>ou inorganique trouvée dans les</w:t>
      </w:r>
      <w:r w:rsidR="00C2781C" w:rsidRPr="00A1440A">
        <w:rPr>
          <w:rStyle w:val="apple-converted-space"/>
          <w:rFonts w:asciiTheme="majorBidi" w:hAnsiTheme="majorBidi" w:cstheme="majorBidi"/>
          <w:color w:val="000000" w:themeColor="text1"/>
          <w:sz w:val="24"/>
          <w:szCs w:val="24"/>
          <w:shd w:val="clear" w:color="auto" w:fill="FFFFFF"/>
        </w:rPr>
        <w:t> </w:t>
      </w:r>
      <w:hyperlink r:id="rId9" w:history="1">
        <w:r w:rsidR="00C2781C" w:rsidRPr="00A1440A">
          <w:rPr>
            <w:rStyle w:val="Lienhypertexte"/>
            <w:rFonts w:asciiTheme="majorBidi" w:hAnsiTheme="majorBidi" w:cstheme="majorBidi"/>
            <w:color w:val="000000" w:themeColor="text1"/>
            <w:sz w:val="24"/>
            <w:szCs w:val="24"/>
            <w:u w:val="none"/>
            <w:shd w:val="clear" w:color="auto" w:fill="FFFFFF"/>
          </w:rPr>
          <w:t>aliments</w:t>
        </w:r>
      </w:hyperlink>
      <w:r w:rsidR="00C2781C" w:rsidRPr="00A1440A">
        <w:rPr>
          <w:rFonts w:asciiTheme="majorBidi" w:hAnsiTheme="majorBidi" w:cstheme="majorBidi"/>
          <w:color w:val="000000" w:themeColor="text1"/>
          <w:sz w:val="24"/>
          <w:szCs w:val="24"/>
          <w:shd w:val="clear" w:color="auto" w:fill="FFFFFF"/>
        </w:rPr>
        <w:t>. Les nutriments sont digérés et absorbés dans le</w:t>
      </w:r>
      <w:r w:rsidR="00C2781C" w:rsidRPr="00A1440A">
        <w:rPr>
          <w:rStyle w:val="apple-converted-space"/>
          <w:rFonts w:asciiTheme="majorBidi" w:hAnsiTheme="majorBidi" w:cstheme="majorBidi"/>
          <w:color w:val="000000" w:themeColor="text1"/>
          <w:sz w:val="24"/>
          <w:szCs w:val="24"/>
          <w:shd w:val="clear" w:color="auto" w:fill="FFFFFF"/>
        </w:rPr>
        <w:t> </w:t>
      </w:r>
      <w:hyperlink r:id="rId10" w:history="1">
        <w:r w:rsidR="00C2781C" w:rsidRPr="00A1440A">
          <w:rPr>
            <w:rStyle w:val="Lienhypertexte"/>
            <w:rFonts w:asciiTheme="majorBidi" w:hAnsiTheme="majorBidi" w:cstheme="majorBidi"/>
            <w:color w:val="000000" w:themeColor="text1"/>
            <w:sz w:val="24"/>
            <w:szCs w:val="24"/>
            <w:u w:val="none"/>
            <w:shd w:val="clear" w:color="auto" w:fill="FFFFFF"/>
          </w:rPr>
          <w:t>tube digestif</w:t>
        </w:r>
      </w:hyperlink>
      <w:r w:rsidR="00C2781C" w:rsidRPr="00A1440A">
        <w:rPr>
          <w:rStyle w:val="apple-converted-space"/>
          <w:rFonts w:asciiTheme="majorBidi" w:hAnsiTheme="majorBidi" w:cstheme="majorBidi"/>
          <w:color w:val="000000" w:themeColor="text1"/>
          <w:sz w:val="24"/>
          <w:szCs w:val="24"/>
          <w:shd w:val="clear" w:color="auto" w:fill="FFFFFF"/>
        </w:rPr>
        <w:t> </w:t>
      </w:r>
      <w:r w:rsidR="00C2781C" w:rsidRPr="00A1440A">
        <w:rPr>
          <w:rFonts w:asciiTheme="majorBidi" w:hAnsiTheme="majorBidi" w:cstheme="majorBidi"/>
          <w:color w:val="000000" w:themeColor="text1"/>
          <w:sz w:val="24"/>
          <w:szCs w:val="24"/>
          <w:shd w:val="clear" w:color="auto" w:fill="FFFFFF"/>
        </w:rPr>
        <w:t>pour être utilisés ensuite dans les réactions métaboliques de l'</w:t>
      </w:r>
      <w:hyperlink r:id="rId11" w:tooltip="Définition du terme 'organisme'" w:history="1">
        <w:r w:rsidR="00C2781C" w:rsidRPr="00A1440A">
          <w:rPr>
            <w:rStyle w:val="Lienhypertexte"/>
            <w:rFonts w:asciiTheme="majorBidi" w:hAnsiTheme="majorBidi" w:cstheme="majorBidi"/>
            <w:color w:val="000000" w:themeColor="text1"/>
            <w:sz w:val="24"/>
            <w:szCs w:val="24"/>
            <w:u w:val="none"/>
            <w:shd w:val="clear" w:color="auto" w:fill="FFFFFF"/>
          </w:rPr>
          <w:t>organisme</w:t>
        </w:r>
      </w:hyperlink>
      <w:r w:rsidR="00C2781C" w:rsidRPr="00A1440A">
        <w:rPr>
          <w:rFonts w:asciiTheme="majorBidi" w:hAnsiTheme="majorBidi" w:cstheme="majorBidi"/>
          <w:color w:val="000000" w:themeColor="text1"/>
          <w:sz w:val="24"/>
          <w:szCs w:val="24"/>
          <w:shd w:val="clear" w:color="auto" w:fill="FFFFFF"/>
        </w:rPr>
        <w:t>. Les nutriments sont indispensables au fonctionnement du corps.</w:t>
      </w:r>
    </w:p>
    <w:p w:rsidR="006675EA" w:rsidRDefault="006675EA" w:rsidP="00C2781C">
      <w:pPr>
        <w:spacing w:after="0" w:line="360" w:lineRule="auto"/>
        <w:ind w:firstLine="360"/>
        <w:jc w:val="both"/>
        <w:rPr>
          <w:rFonts w:asciiTheme="majorBidi" w:hAnsiTheme="majorBidi" w:cstheme="majorBidi"/>
          <w:color w:val="000000" w:themeColor="text1"/>
          <w:sz w:val="24"/>
          <w:szCs w:val="24"/>
          <w:shd w:val="clear" w:color="auto" w:fill="FFFFFF"/>
        </w:rPr>
      </w:pPr>
    </w:p>
    <w:p w:rsidR="00D87ED1" w:rsidRPr="001B5332" w:rsidRDefault="00D87ED1" w:rsidP="009E6D0B">
      <w:pPr>
        <w:pStyle w:val="Paragraphedeliste"/>
        <w:numPr>
          <w:ilvl w:val="0"/>
          <w:numId w:val="22"/>
        </w:numPr>
        <w:tabs>
          <w:tab w:val="left" w:pos="426"/>
        </w:tabs>
        <w:spacing w:after="0" w:line="360" w:lineRule="auto"/>
        <w:jc w:val="both"/>
        <w:rPr>
          <w:rFonts w:asciiTheme="majorBidi" w:hAnsiTheme="majorBidi" w:cstheme="majorBidi"/>
          <w:color w:val="000000"/>
          <w:sz w:val="24"/>
          <w:szCs w:val="24"/>
        </w:rPr>
      </w:pPr>
      <w:r>
        <w:rPr>
          <w:rFonts w:asciiTheme="majorBidi" w:hAnsiTheme="majorBidi" w:cstheme="majorBidi"/>
          <w:sz w:val="24"/>
          <w:szCs w:val="24"/>
        </w:rPr>
        <w:t>Donner deux exemples</w:t>
      </w:r>
      <w:r w:rsidR="009E6D0B">
        <w:rPr>
          <w:rFonts w:asciiTheme="majorBidi" w:hAnsiTheme="majorBidi" w:cstheme="majorBidi"/>
          <w:sz w:val="24"/>
          <w:szCs w:val="24"/>
        </w:rPr>
        <w:t xml:space="preserve">: </w:t>
      </w:r>
      <w:r w:rsidR="006675EA">
        <w:rPr>
          <w:rFonts w:asciiTheme="majorBidi" w:hAnsiTheme="majorBidi" w:cstheme="majorBidi"/>
          <w:sz w:val="24"/>
          <w:szCs w:val="24"/>
        </w:rPr>
        <w:t xml:space="preserve">pour </w:t>
      </w:r>
      <w:r w:rsidR="00284E9A" w:rsidRPr="00284E9A">
        <w:rPr>
          <w:rFonts w:asciiTheme="majorBidi" w:hAnsiTheme="majorBidi" w:cstheme="majorBidi"/>
          <w:sz w:val="24"/>
          <w:szCs w:val="24"/>
        </w:rPr>
        <w:t>(04p)</w:t>
      </w:r>
    </w:p>
    <w:tbl>
      <w:tblPr>
        <w:tblStyle w:val="Grilledutableau"/>
        <w:tblW w:w="0" w:type="auto"/>
        <w:tblLook w:val="04A0"/>
      </w:tblPr>
      <w:tblGrid>
        <w:gridCol w:w="4747"/>
        <w:gridCol w:w="4747"/>
      </w:tblGrid>
      <w:tr w:rsidR="002A3612" w:rsidTr="002A3612">
        <w:tc>
          <w:tcPr>
            <w:tcW w:w="4747" w:type="dxa"/>
            <w:vAlign w:val="center"/>
          </w:tcPr>
          <w:p w:rsidR="002A3612" w:rsidRPr="002A3612" w:rsidRDefault="002A3612" w:rsidP="002A3612">
            <w:pPr>
              <w:tabs>
                <w:tab w:val="left" w:pos="426"/>
              </w:tabs>
              <w:spacing w:line="360" w:lineRule="auto"/>
              <w:jc w:val="center"/>
              <w:rPr>
                <w:rFonts w:asciiTheme="majorBidi" w:hAnsiTheme="majorBidi" w:cstheme="majorBidi"/>
                <w:b/>
                <w:bCs/>
                <w:color w:val="000000"/>
                <w:sz w:val="24"/>
                <w:szCs w:val="24"/>
              </w:rPr>
            </w:pPr>
            <w:r w:rsidRPr="002A3612">
              <w:rPr>
                <w:rFonts w:asciiTheme="majorBidi" w:hAnsiTheme="majorBidi" w:cstheme="majorBidi"/>
                <w:b/>
                <w:bCs/>
                <w:sz w:val="24"/>
                <w:szCs w:val="24"/>
              </w:rPr>
              <w:t>Aliments conventionnels</w:t>
            </w:r>
          </w:p>
        </w:tc>
        <w:tc>
          <w:tcPr>
            <w:tcW w:w="4747" w:type="dxa"/>
            <w:vAlign w:val="center"/>
          </w:tcPr>
          <w:p w:rsidR="002A3612" w:rsidRPr="002A3612" w:rsidRDefault="002A3612" w:rsidP="002A3612">
            <w:pPr>
              <w:tabs>
                <w:tab w:val="left" w:pos="426"/>
              </w:tabs>
              <w:spacing w:line="360" w:lineRule="auto"/>
              <w:jc w:val="center"/>
              <w:rPr>
                <w:rFonts w:asciiTheme="majorBidi" w:hAnsiTheme="majorBidi" w:cstheme="majorBidi"/>
                <w:b/>
                <w:bCs/>
                <w:color w:val="000000"/>
                <w:sz w:val="24"/>
                <w:szCs w:val="24"/>
              </w:rPr>
            </w:pPr>
            <w:r w:rsidRPr="002A3612">
              <w:rPr>
                <w:rFonts w:asciiTheme="majorBidi" w:hAnsiTheme="majorBidi" w:cstheme="majorBidi"/>
                <w:b/>
                <w:bCs/>
                <w:sz w:val="24"/>
                <w:szCs w:val="24"/>
              </w:rPr>
              <w:t>Aliments naturels</w:t>
            </w:r>
          </w:p>
        </w:tc>
      </w:tr>
      <w:tr w:rsidR="002A3612" w:rsidTr="002A3612">
        <w:tc>
          <w:tcPr>
            <w:tcW w:w="4747" w:type="dxa"/>
          </w:tcPr>
          <w:p w:rsidR="002A3612" w:rsidRPr="006675EA" w:rsidRDefault="002A3612" w:rsidP="001B5332">
            <w:pPr>
              <w:tabs>
                <w:tab w:val="left" w:pos="426"/>
              </w:tabs>
              <w:spacing w:line="360" w:lineRule="auto"/>
              <w:jc w:val="both"/>
              <w:rPr>
                <w:rFonts w:asciiTheme="majorBidi" w:hAnsiTheme="majorBidi" w:cstheme="majorBidi"/>
                <w:color w:val="000000"/>
                <w:sz w:val="24"/>
                <w:szCs w:val="24"/>
              </w:rPr>
            </w:pPr>
            <w:r w:rsidRPr="006675EA">
              <w:rPr>
                <w:rFonts w:asciiTheme="majorBidi" w:hAnsiTheme="majorBidi" w:cstheme="majorBidi"/>
                <w:color w:val="000000"/>
                <w:sz w:val="24"/>
                <w:szCs w:val="24"/>
              </w:rPr>
              <w:t>1-</w:t>
            </w:r>
            <w:r w:rsidR="00C2781C" w:rsidRPr="006675EA">
              <w:rPr>
                <w:rFonts w:asciiTheme="majorBidi" w:hAnsiTheme="majorBidi" w:cstheme="majorBidi"/>
                <w:color w:val="202124"/>
                <w:sz w:val="24"/>
                <w:szCs w:val="24"/>
                <w:shd w:val="clear" w:color="auto" w:fill="FFFFFF"/>
              </w:rPr>
              <w:t xml:space="preserve"> Farine blanche</w:t>
            </w:r>
          </w:p>
        </w:tc>
        <w:tc>
          <w:tcPr>
            <w:tcW w:w="4747" w:type="dxa"/>
          </w:tcPr>
          <w:p w:rsidR="002A3612" w:rsidRPr="006675EA" w:rsidRDefault="002A3612" w:rsidP="001B5332">
            <w:pPr>
              <w:tabs>
                <w:tab w:val="left" w:pos="426"/>
              </w:tabs>
              <w:spacing w:line="360" w:lineRule="auto"/>
              <w:jc w:val="both"/>
              <w:rPr>
                <w:rFonts w:asciiTheme="majorBidi" w:hAnsiTheme="majorBidi" w:cstheme="majorBidi"/>
                <w:color w:val="000000"/>
                <w:sz w:val="24"/>
                <w:szCs w:val="24"/>
              </w:rPr>
            </w:pPr>
            <w:r w:rsidRPr="006675EA">
              <w:rPr>
                <w:rFonts w:asciiTheme="majorBidi" w:hAnsiTheme="majorBidi" w:cstheme="majorBidi"/>
                <w:color w:val="000000"/>
                <w:sz w:val="24"/>
                <w:szCs w:val="24"/>
              </w:rPr>
              <w:t>1-</w:t>
            </w:r>
            <w:r w:rsidR="00C2781C" w:rsidRPr="006675EA">
              <w:rPr>
                <w:rFonts w:asciiTheme="majorBidi" w:hAnsiTheme="majorBidi" w:cstheme="majorBidi"/>
                <w:color w:val="202124"/>
                <w:sz w:val="24"/>
                <w:szCs w:val="24"/>
                <w:shd w:val="clear" w:color="auto" w:fill="FFFFFF"/>
              </w:rPr>
              <w:t xml:space="preserve"> Farine de grains entiers</w:t>
            </w:r>
          </w:p>
        </w:tc>
      </w:tr>
      <w:tr w:rsidR="002A3612" w:rsidTr="002A3612">
        <w:tc>
          <w:tcPr>
            <w:tcW w:w="4747" w:type="dxa"/>
          </w:tcPr>
          <w:p w:rsidR="002A3612" w:rsidRPr="006675EA" w:rsidRDefault="002A3612" w:rsidP="006675EA">
            <w:pPr>
              <w:tabs>
                <w:tab w:val="left" w:pos="426"/>
              </w:tabs>
              <w:spacing w:line="360" w:lineRule="auto"/>
              <w:jc w:val="both"/>
              <w:rPr>
                <w:rFonts w:asciiTheme="majorBidi" w:hAnsiTheme="majorBidi" w:cstheme="majorBidi"/>
                <w:color w:val="202124"/>
                <w:shd w:val="clear" w:color="auto" w:fill="FFFFFF"/>
                <w:lang w:val="fr-FR"/>
              </w:rPr>
            </w:pPr>
            <w:r w:rsidRPr="006675EA">
              <w:rPr>
                <w:rFonts w:asciiTheme="majorBidi" w:hAnsiTheme="majorBidi" w:cstheme="majorBidi"/>
                <w:color w:val="000000"/>
                <w:sz w:val="24"/>
                <w:szCs w:val="24"/>
              </w:rPr>
              <w:t>2-</w:t>
            </w:r>
            <w:r w:rsidR="00C2781C" w:rsidRPr="006675EA">
              <w:rPr>
                <w:rFonts w:asciiTheme="majorBidi" w:hAnsiTheme="majorBidi" w:cstheme="majorBidi"/>
                <w:color w:val="202124"/>
                <w:sz w:val="24"/>
                <w:szCs w:val="24"/>
                <w:shd w:val="clear" w:color="auto" w:fill="FFFFFF"/>
              </w:rPr>
              <w:t xml:space="preserve"> </w:t>
            </w:r>
            <w:r w:rsidR="006675EA" w:rsidRPr="006675EA">
              <w:rPr>
                <w:rFonts w:asciiTheme="majorBidi" w:hAnsiTheme="majorBidi" w:cstheme="majorBidi"/>
                <w:color w:val="202124"/>
                <w:shd w:val="clear" w:color="auto" w:fill="FFFFFF"/>
                <w:lang w:val="fr-FR"/>
              </w:rPr>
              <w:t>Pain blanc</w:t>
            </w:r>
          </w:p>
        </w:tc>
        <w:tc>
          <w:tcPr>
            <w:tcW w:w="4747" w:type="dxa"/>
          </w:tcPr>
          <w:p w:rsidR="002A3612" w:rsidRPr="006675EA" w:rsidRDefault="002A3612" w:rsidP="006675EA">
            <w:pPr>
              <w:tabs>
                <w:tab w:val="left" w:pos="426"/>
              </w:tabs>
              <w:spacing w:line="360" w:lineRule="auto"/>
              <w:jc w:val="both"/>
              <w:rPr>
                <w:rFonts w:asciiTheme="majorBidi" w:hAnsiTheme="majorBidi" w:cstheme="majorBidi"/>
                <w:color w:val="202124"/>
                <w:shd w:val="clear" w:color="auto" w:fill="FFFFFF"/>
                <w:lang w:val="fr-FR"/>
              </w:rPr>
            </w:pPr>
            <w:r w:rsidRPr="006675EA">
              <w:rPr>
                <w:rFonts w:asciiTheme="majorBidi" w:hAnsiTheme="majorBidi" w:cstheme="majorBidi"/>
                <w:color w:val="000000"/>
                <w:sz w:val="24"/>
                <w:szCs w:val="24"/>
              </w:rPr>
              <w:t>2-</w:t>
            </w:r>
            <w:r w:rsidR="00C2781C" w:rsidRPr="006675EA">
              <w:rPr>
                <w:rFonts w:asciiTheme="majorBidi" w:hAnsiTheme="majorBidi" w:cstheme="majorBidi"/>
                <w:color w:val="202124"/>
                <w:sz w:val="24"/>
                <w:szCs w:val="24"/>
                <w:shd w:val="clear" w:color="auto" w:fill="FFFFFF"/>
              </w:rPr>
              <w:t xml:space="preserve"> </w:t>
            </w:r>
            <w:r w:rsidR="006675EA" w:rsidRPr="006675EA">
              <w:rPr>
                <w:rFonts w:asciiTheme="majorBidi" w:hAnsiTheme="majorBidi" w:cstheme="majorBidi"/>
                <w:color w:val="202124"/>
                <w:shd w:val="clear" w:color="auto" w:fill="FFFFFF"/>
                <w:lang w:val="fr-FR"/>
              </w:rPr>
              <w:t>Pain complet</w:t>
            </w:r>
          </w:p>
        </w:tc>
      </w:tr>
    </w:tbl>
    <w:p w:rsidR="00AD3CBF" w:rsidRDefault="00AD3CBF" w:rsidP="006545B1">
      <w:pPr>
        <w:tabs>
          <w:tab w:val="left" w:pos="426"/>
        </w:tabs>
        <w:spacing w:after="0" w:line="360" w:lineRule="auto"/>
        <w:jc w:val="both"/>
        <w:rPr>
          <w:rFonts w:asciiTheme="majorBidi" w:hAnsiTheme="majorBidi" w:cstheme="majorBidi"/>
          <w:color w:val="000000"/>
          <w:sz w:val="24"/>
          <w:szCs w:val="24"/>
        </w:rPr>
      </w:pPr>
    </w:p>
    <w:p w:rsidR="00AD3CBF" w:rsidRDefault="00AD3CBF" w:rsidP="006545B1">
      <w:pPr>
        <w:tabs>
          <w:tab w:val="left" w:pos="426"/>
        </w:tabs>
        <w:spacing w:after="0" w:line="360" w:lineRule="auto"/>
        <w:jc w:val="both"/>
        <w:rPr>
          <w:rFonts w:asciiTheme="majorBidi" w:hAnsiTheme="majorBidi" w:cstheme="majorBidi"/>
          <w:color w:val="000000"/>
          <w:sz w:val="24"/>
          <w:szCs w:val="24"/>
        </w:rPr>
      </w:pPr>
    </w:p>
    <w:p w:rsidR="008D0ACC" w:rsidRPr="00284E9A" w:rsidRDefault="008D0ACC" w:rsidP="00284E9A">
      <w:pPr>
        <w:pStyle w:val="Paragraphedeliste"/>
        <w:numPr>
          <w:ilvl w:val="0"/>
          <w:numId w:val="22"/>
        </w:numPr>
        <w:tabs>
          <w:tab w:val="left" w:pos="426"/>
        </w:tabs>
        <w:spacing w:after="0" w:line="360" w:lineRule="auto"/>
        <w:jc w:val="both"/>
        <w:rPr>
          <w:rFonts w:asciiTheme="majorBidi" w:hAnsiTheme="majorBidi" w:cstheme="majorBidi"/>
          <w:color w:val="000000"/>
          <w:sz w:val="24"/>
          <w:szCs w:val="24"/>
        </w:rPr>
      </w:pPr>
      <w:r w:rsidRPr="00284E9A">
        <w:rPr>
          <w:rFonts w:asciiTheme="majorBidi" w:hAnsiTheme="majorBidi" w:cstheme="majorBidi"/>
          <w:color w:val="000000"/>
          <w:sz w:val="24"/>
          <w:szCs w:val="24"/>
        </w:rPr>
        <w:t>Que nous apportent les aliments</w:t>
      </w:r>
      <w:r w:rsidRPr="00284E9A">
        <w:rPr>
          <w:rFonts w:asciiTheme="majorBidi" w:hAnsiTheme="majorBidi" w:cstheme="majorBidi"/>
          <w:b/>
          <w:bCs/>
          <w:color w:val="000000"/>
          <w:sz w:val="24"/>
          <w:szCs w:val="24"/>
        </w:rPr>
        <w:t> ? </w:t>
      </w:r>
      <w:r w:rsidRPr="00284E9A">
        <w:rPr>
          <w:rFonts w:asciiTheme="majorBidi" w:hAnsiTheme="majorBidi" w:cstheme="majorBidi"/>
          <w:sz w:val="24"/>
          <w:szCs w:val="24"/>
        </w:rPr>
        <w:t>(0</w:t>
      </w:r>
      <w:r w:rsidR="00284E9A">
        <w:rPr>
          <w:rFonts w:asciiTheme="majorBidi" w:hAnsiTheme="majorBidi" w:cstheme="majorBidi"/>
          <w:sz w:val="24"/>
          <w:szCs w:val="24"/>
        </w:rPr>
        <w:t>2</w:t>
      </w:r>
      <w:r w:rsidRPr="00284E9A">
        <w:rPr>
          <w:rFonts w:asciiTheme="majorBidi" w:hAnsiTheme="majorBidi" w:cstheme="majorBidi"/>
          <w:sz w:val="24"/>
          <w:szCs w:val="24"/>
        </w:rPr>
        <w:t>p)</w:t>
      </w:r>
    </w:p>
    <w:p w:rsidR="00C2781C" w:rsidRDefault="00C2781C" w:rsidP="00C2781C">
      <w:pPr>
        <w:tabs>
          <w:tab w:val="left" w:pos="426"/>
        </w:tabs>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ab/>
      </w:r>
      <w:r w:rsidRPr="00C2781C">
        <w:rPr>
          <w:rFonts w:asciiTheme="majorBidi" w:hAnsiTheme="majorBidi" w:cstheme="majorBidi"/>
          <w:color w:val="000000"/>
          <w:sz w:val="24"/>
          <w:szCs w:val="24"/>
        </w:rPr>
        <w:t>Les aliments nous apportent la matière nécessaire à l’élaboration de notre organisme et l’énergie nécessaire à son fonctionnement ainsi que des constituants protecteurs.</w:t>
      </w:r>
    </w:p>
    <w:p w:rsidR="00C8120C" w:rsidRDefault="00C02A36" w:rsidP="00C8120C">
      <w:pPr>
        <w:spacing w:line="360" w:lineRule="auto"/>
        <w:jc w:val="both"/>
        <w:rPr>
          <w:rFonts w:asciiTheme="majorBidi" w:hAnsiTheme="majorBidi" w:cstheme="majorBidi"/>
          <w:sz w:val="24"/>
          <w:szCs w:val="24"/>
        </w:rPr>
      </w:pPr>
      <w:r>
        <w:rPr>
          <w:rFonts w:asciiTheme="majorBidi" w:hAnsiTheme="majorBidi" w:cstheme="majorBidi"/>
          <w:noProof/>
          <w:sz w:val="24"/>
          <w:szCs w:val="24"/>
          <w:lang w:val="fr-FR" w:eastAsia="fr-FR"/>
        </w:rPr>
        <w:pict>
          <v:rect id="_x0000_s1029" style="position:absolute;left:0;text-align:left;margin-left:154.85pt;margin-top:6.9pt;width:230.25pt;height:75.75pt;z-index:251661312" filled="f" stroked="f">
            <v:textbox>
              <w:txbxContent>
                <w:p w:rsidR="00217059" w:rsidRDefault="00217059">
                  <w:r>
                    <w:rPr>
                      <w:noProof/>
                      <w:lang w:val="fr-FR" w:eastAsia="fr-FR"/>
                    </w:rPr>
                    <w:drawing>
                      <wp:inline distT="0" distB="0" distL="0" distR="0">
                        <wp:extent cx="2729828" cy="781050"/>
                        <wp:effectExtent l="19050" t="0" r="0" b="0"/>
                        <wp:docPr id="8" name="Image 8" descr="Les Différents Groupes D'Aliments - Blog Eric Favre | Sport Nutrition 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s Différents Groupes D'Aliments - Blog Eric Favre | Sport Nutrition Expert"/>
                                <pic:cNvPicPr>
                                  <a:picLocks noChangeAspect="1" noChangeArrowheads="1"/>
                                </pic:cNvPicPr>
                              </pic:nvPicPr>
                              <pic:blipFill>
                                <a:blip r:embed="rId12"/>
                                <a:srcRect/>
                                <a:stretch>
                                  <a:fillRect/>
                                </a:stretch>
                              </pic:blipFill>
                              <pic:spPr bwMode="auto">
                                <a:xfrm>
                                  <a:off x="0" y="0"/>
                                  <a:ext cx="2731770" cy="781606"/>
                                </a:xfrm>
                                <a:prstGeom prst="rect">
                                  <a:avLst/>
                                </a:prstGeom>
                                <a:noFill/>
                                <a:ln w="9525">
                                  <a:noFill/>
                                  <a:miter lim="800000"/>
                                  <a:headEnd/>
                                  <a:tailEnd/>
                                </a:ln>
                              </pic:spPr>
                            </pic:pic>
                          </a:graphicData>
                        </a:graphic>
                      </wp:inline>
                    </w:drawing>
                  </w:r>
                </w:p>
              </w:txbxContent>
            </v:textbox>
          </v:rect>
        </w:pict>
      </w:r>
    </w:p>
    <w:p w:rsidR="00217059" w:rsidRDefault="00217059" w:rsidP="00C8120C">
      <w:pPr>
        <w:spacing w:line="360" w:lineRule="auto"/>
        <w:jc w:val="both"/>
        <w:rPr>
          <w:rFonts w:asciiTheme="majorBidi" w:hAnsiTheme="majorBidi" w:cstheme="majorBidi"/>
          <w:sz w:val="24"/>
          <w:szCs w:val="24"/>
        </w:rPr>
      </w:pPr>
    </w:p>
    <w:p w:rsidR="00217059" w:rsidRDefault="00217059" w:rsidP="00C8120C">
      <w:pPr>
        <w:spacing w:line="360" w:lineRule="auto"/>
        <w:jc w:val="both"/>
        <w:rPr>
          <w:rFonts w:asciiTheme="majorBidi" w:hAnsiTheme="majorBidi" w:cstheme="majorBidi"/>
          <w:sz w:val="24"/>
          <w:szCs w:val="24"/>
        </w:rPr>
      </w:pPr>
    </w:p>
    <w:p w:rsidR="00F62E26" w:rsidRPr="00F62E26" w:rsidRDefault="00F62E26" w:rsidP="00F62E26">
      <w:pPr>
        <w:pStyle w:val="Paragraphedeliste"/>
        <w:numPr>
          <w:ilvl w:val="0"/>
          <w:numId w:val="22"/>
        </w:numPr>
        <w:spacing w:line="360" w:lineRule="auto"/>
        <w:jc w:val="both"/>
        <w:rPr>
          <w:rFonts w:asciiTheme="majorBidi" w:hAnsiTheme="majorBidi" w:cstheme="majorBidi"/>
          <w:sz w:val="24"/>
          <w:szCs w:val="24"/>
        </w:rPr>
      </w:pPr>
      <w:r w:rsidRPr="00F62E26">
        <w:rPr>
          <w:rFonts w:asciiTheme="majorBidi" w:eastAsia="Times New Roman" w:hAnsiTheme="majorBidi" w:cstheme="majorBidi"/>
          <w:color w:val="000000"/>
          <w:sz w:val="24"/>
          <w:szCs w:val="24"/>
          <w:lang w:eastAsia="fr-FR"/>
        </w:rPr>
        <w:t>Citer les principaux rôles de ces constituants: (04p)</w:t>
      </w:r>
    </w:p>
    <w:p w:rsidR="001266D8" w:rsidRDefault="00F62E26" w:rsidP="00F62E26">
      <w:pPr>
        <w:spacing w:line="360" w:lineRule="auto"/>
        <w:jc w:val="both"/>
        <w:rPr>
          <w:rFonts w:asciiTheme="majorBidi" w:hAnsiTheme="majorBidi" w:cstheme="majorBidi"/>
          <w:sz w:val="24"/>
          <w:szCs w:val="24"/>
        </w:rPr>
      </w:pPr>
      <w:r w:rsidRPr="00F62E26">
        <w:rPr>
          <w:rFonts w:asciiTheme="majorBidi" w:hAnsiTheme="majorBidi" w:cstheme="majorBidi"/>
          <w:sz w:val="24"/>
          <w:szCs w:val="24"/>
        </w:rPr>
        <w:t xml:space="preserve">Les glucides et les lipides, les protéines, Les vitamines, les sels minéraux et les fibres. </w:t>
      </w:r>
    </w:p>
    <w:p w:rsidR="00C8120C" w:rsidRPr="001266D8" w:rsidRDefault="00C8120C" w:rsidP="001266D8">
      <w:pPr>
        <w:pStyle w:val="Paragraphedeliste"/>
        <w:numPr>
          <w:ilvl w:val="0"/>
          <w:numId w:val="25"/>
        </w:numPr>
        <w:spacing w:line="360" w:lineRule="auto"/>
        <w:jc w:val="both"/>
        <w:rPr>
          <w:rFonts w:asciiTheme="majorBidi" w:hAnsiTheme="majorBidi" w:cstheme="majorBidi"/>
          <w:sz w:val="24"/>
          <w:szCs w:val="24"/>
        </w:rPr>
      </w:pPr>
      <w:r w:rsidRPr="001266D8">
        <w:rPr>
          <w:rFonts w:asciiTheme="majorBidi" w:hAnsiTheme="majorBidi" w:cstheme="majorBidi"/>
          <w:sz w:val="24"/>
          <w:szCs w:val="24"/>
        </w:rPr>
        <w:t>Les glucides et les lipides ont un rôle énergétique.</w:t>
      </w:r>
    </w:p>
    <w:p w:rsidR="00C8120C" w:rsidRPr="00112426" w:rsidRDefault="00C8120C" w:rsidP="00C8120C">
      <w:pPr>
        <w:pStyle w:val="Paragraphedeliste"/>
        <w:numPr>
          <w:ilvl w:val="0"/>
          <w:numId w:val="25"/>
        </w:numPr>
        <w:spacing w:line="360" w:lineRule="auto"/>
        <w:jc w:val="both"/>
        <w:rPr>
          <w:rFonts w:asciiTheme="majorBidi" w:hAnsiTheme="majorBidi" w:cstheme="majorBidi"/>
          <w:sz w:val="24"/>
          <w:szCs w:val="24"/>
        </w:rPr>
      </w:pPr>
      <w:r w:rsidRPr="00112426">
        <w:rPr>
          <w:rFonts w:asciiTheme="majorBidi" w:hAnsiTheme="majorBidi" w:cstheme="majorBidi"/>
          <w:sz w:val="24"/>
          <w:szCs w:val="24"/>
        </w:rPr>
        <w:t xml:space="preserve"> Les protéines servent à la construction et au fonctionnement de l’organisme. </w:t>
      </w:r>
    </w:p>
    <w:p w:rsidR="00C8120C" w:rsidRPr="00900A54" w:rsidRDefault="00C02A36" w:rsidP="00C8120C">
      <w:pPr>
        <w:pStyle w:val="Paragraphedeliste"/>
        <w:numPr>
          <w:ilvl w:val="0"/>
          <w:numId w:val="25"/>
        </w:numPr>
        <w:spacing w:line="360" w:lineRule="auto"/>
        <w:jc w:val="both"/>
        <w:rPr>
          <w:rFonts w:asciiTheme="majorBidi" w:hAnsiTheme="majorBidi" w:cstheme="majorBidi"/>
          <w:sz w:val="24"/>
          <w:szCs w:val="24"/>
        </w:rPr>
      </w:pPr>
      <w:r>
        <w:rPr>
          <w:rFonts w:asciiTheme="majorBidi" w:hAnsiTheme="majorBidi" w:cstheme="majorBidi"/>
          <w:noProof/>
          <w:sz w:val="24"/>
          <w:szCs w:val="24"/>
          <w:lang w:val="fr-FR" w:eastAsia="fr-FR"/>
        </w:rPr>
        <w:pict>
          <v:rect id="_x0000_s1028" style="position:absolute;left:0;text-align:left;margin-left:281.6pt;margin-top:39.15pt;width:193.5pt;height:99.75pt;z-index:251660288" filled="f" stroked="f">
            <v:textbox>
              <w:txbxContent>
                <w:p w:rsidR="00217059" w:rsidRDefault="00217059">
                  <w:r w:rsidRPr="00217059">
                    <w:rPr>
                      <w:noProof/>
                      <w:lang w:val="fr-FR" w:eastAsia="fr-FR"/>
                    </w:rPr>
                    <w:drawing>
                      <wp:inline distT="0" distB="0" distL="0" distR="0">
                        <wp:extent cx="1663065" cy="991347"/>
                        <wp:effectExtent l="19050" t="0" r="0" b="0"/>
                        <wp:docPr id="6" name="Image 5" descr="Les nutriments, B-A BA de l'alimentation - Observatoire des ali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s nutriments, B-A BA de l'alimentation - Observatoire des aliments"/>
                                <pic:cNvPicPr>
                                  <a:picLocks noChangeAspect="1" noChangeArrowheads="1"/>
                                </pic:cNvPicPr>
                              </pic:nvPicPr>
                              <pic:blipFill>
                                <a:blip r:embed="rId13"/>
                                <a:srcRect/>
                                <a:stretch>
                                  <a:fillRect/>
                                </a:stretch>
                              </pic:blipFill>
                              <pic:spPr bwMode="auto">
                                <a:xfrm>
                                  <a:off x="0" y="0"/>
                                  <a:ext cx="1663065" cy="991347"/>
                                </a:xfrm>
                                <a:prstGeom prst="rect">
                                  <a:avLst/>
                                </a:prstGeom>
                                <a:noFill/>
                                <a:ln w="9525">
                                  <a:noFill/>
                                  <a:miter lim="800000"/>
                                  <a:headEnd/>
                                  <a:tailEnd/>
                                </a:ln>
                              </pic:spPr>
                            </pic:pic>
                          </a:graphicData>
                        </a:graphic>
                      </wp:inline>
                    </w:drawing>
                  </w:r>
                </w:p>
              </w:txbxContent>
            </v:textbox>
          </v:rect>
        </w:pict>
      </w:r>
      <w:r w:rsidR="00C8120C" w:rsidRPr="00112426">
        <w:rPr>
          <w:rFonts w:asciiTheme="majorBidi" w:hAnsiTheme="majorBidi" w:cstheme="majorBidi"/>
          <w:sz w:val="24"/>
          <w:szCs w:val="24"/>
        </w:rPr>
        <w:t>Les vitamines, les sels minéraux et les fibres sont quant à elles indispensables au foncti</w:t>
      </w:r>
      <w:r w:rsidR="00C8120C">
        <w:rPr>
          <w:rFonts w:asciiTheme="majorBidi" w:hAnsiTheme="majorBidi" w:cstheme="majorBidi"/>
          <w:sz w:val="24"/>
          <w:szCs w:val="24"/>
        </w:rPr>
        <w:t>onnement optimal de l’organisme</w:t>
      </w:r>
    </w:p>
    <w:p w:rsidR="00C8120C" w:rsidRDefault="00C8120C" w:rsidP="00C2781C">
      <w:pPr>
        <w:tabs>
          <w:tab w:val="left" w:pos="426"/>
        </w:tabs>
        <w:spacing w:after="0" w:line="360" w:lineRule="auto"/>
        <w:jc w:val="both"/>
        <w:rPr>
          <w:rFonts w:asciiTheme="majorBidi" w:hAnsiTheme="majorBidi" w:cstheme="majorBidi"/>
          <w:color w:val="000000"/>
          <w:sz w:val="24"/>
          <w:szCs w:val="24"/>
        </w:rPr>
      </w:pPr>
    </w:p>
    <w:p w:rsidR="006675EA" w:rsidRDefault="006675EA" w:rsidP="00C2781C">
      <w:pPr>
        <w:tabs>
          <w:tab w:val="left" w:pos="426"/>
        </w:tabs>
        <w:spacing w:after="0" w:line="360" w:lineRule="auto"/>
        <w:jc w:val="both"/>
        <w:rPr>
          <w:rFonts w:asciiTheme="majorBidi" w:hAnsiTheme="majorBidi" w:cstheme="majorBidi"/>
          <w:color w:val="000000"/>
          <w:sz w:val="24"/>
          <w:szCs w:val="24"/>
        </w:rPr>
      </w:pPr>
    </w:p>
    <w:p w:rsidR="00217059" w:rsidRDefault="00217059" w:rsidP="00C2781C">
      <w:pPr>
        <w:tabs>
          <w:tab w:val="left" w:pos="426"/>
        </w:tabs>
        <w:spacing w:after="0" w:line="360" w:lineRule="auto"/>
        <w:jc w:val="both"/>
        <w:rPr>
          <w:rFonts w:asciiTheme="majorBidi" w:hAnsiTheme="majorBidi" w:cstheme="majorBidi"/>
          <w:color w:val="000000"/>
          <w:sz w:val="24"/>
          <w:szCs w:val="24"/>
        </w:rPr>
      </w:pPr>
    </w:p>
    <w:p w:rsidR="00217059" w:rsidRDefault="00217059" w:rsidP="00C2781C">
      <w:pPr>
        <w:tabs>
          <w:tab w:val="left" w:pos="426"/>
        </w:tabs>
        <w:spacing w:after="0" w:line="360" w:lineRule="auto"/>
        <w:jc w:val="both"/>
        <w:rPr>
          <w:rFonts w:asciiTheme="majorBidi" w:hAnsiTheme="majorBidi" w:cstheme="majorBidi"/>
          <w:color w:val="000000"/>
          <w:sz w:val="24"/>
          <w:szCs w:val="24"/>
        </w:rPr>
      </w:pPr>
    </w:p>
    <w:p w:rsidR="006675EA" w:rsidRPr="00D3471B" w:rsidRDefault="006675EA" w:rsidP="00284E9A">
      <w:pPr>
        <w:spacing w:line="360" w:lineRule="auto"/>
        <w:jc w:val="both"/>
        <w:rPr>
          <w:rFonts w:asciiTheme="majorBidi" w:eastAsia="Times New Roman" w:hAnsiTheme="majorBidi" w:cstheme="majorBidi"/>
          <w:color w:val="000000"/>
          <w:sz w:val="24"/>
          <w:szCs w:val="24"/>
          <w:lang w:eastAsia="fr-FR"/>
        </w:rPr>
      </w:pPr>
      <w:r>
        <w:rPr>
          <w:rFonts w:asciiTheme="majorBidi" w:hAnsiTheme="majorBidi" w:cstheme="majorBidi"/>
          <w:sz w:val="24"/>
          <w:szCs w:val="24"/>
          <w:lang w:val="fr-FR"/>
        </w:rPr>
        <w:t xml:space="preserve">2 </w:t>
      </w:r>
      <w:r w:rsidRPr="00D3471B">
        <w:rPr>
          <w:rFonts w:asciiTheme="majorBidi" w:hAnsiTheme="majorBidi" w:cstheme="majorBidi"/>
          <w:sz w:val="24"/>
          <w:szCs w:val="24"/>
          <w:lang w:val="fr-FR"/>
        </w:rPr>
        <w:t xml:space="preserve">/ </w:t>
      </w:r>
      <w:r w:rsidRPr="00D3471B">
        <w:rPr>
          <w:rFonts w:asciiTheme="majorBidi" w:eastAsia="Times New Roman" w:hAnsiTheme="majorBidi" w:cstheme="majorBidi"/>
          <w:color w:val="000000"/>
          <w:sz w:val="24"/>
          <w:szCs w:val="24"/>
          <w:lang w:eastAsia="fr-FR"/>
        </w:rPr>
        <w:t xml:space="preserve">Indiquer </w:t>
      </w:r>
      <w:r w:rsidR="00284E9A">
        <w:rPr>
          <w:rFonts w:asciiTheme="majorBidi" w:eastAsia="Times New Roman" w:hAnsiTheme="majorBidi" w:cstheme="majorBidi"/>
          <w:color w:val="000000"/>
          <w:sz w:val="24"/>
          <w:szCs w:val="24"/>
          <w:lang w:eastAsia="fr-FR"/>
        </w:rPr>
        <w:t>deux</w:t>
      </w:r>
      <w:r w:rsidRPr="00D3471B">
        <w:rPr>
          <w:rFonts w:asciiTheme="majorBidi" w:eastAsia="Times New Roman" w:hAnsiTheme="majorBidi" w:cstheme="majorBidi"/>
          <w:color w:val="000000"/>
          <w:sz w:val="24"/>
          <w:szCs w:val="24"/>
          <w:lang w:eastAsia="fr-FR"/>
        </w:rPr>
        <w:t xml:space="preserve"> sources de contamination</w:t>
      </w:r>
      <w:r w:rsidR="00284E9A">
        <w:rPr>
          <w:rFonts w:asciiTheme="majorBidi" w:eastAsia="Times New Roman" w:hAnsiTheme="majorBidi" w:cstheme="majorBidi"/>
          <w:color w:val="000000"/>
          <w:sz w:val="24"/>
          <w:szCs w:val="24"/>
          <w:lang w:eastAsia="fr-FR"/>
        </w:rPr>
        <w:t xml:space="preserve"> : </w:t>
      </w:r>
    </w:p>
    <w:tbl>
      <w:tblPr>
        <w:tblStyle w:val="Grilledutableau"/>
        <w:tblW w:w="0" w:type="auto"/>
        <w:tblLook w:val="04A0"/>
      </w:tblPr>
      <w:tblGrid>
        <w:gridCol w:w="2373"/>
        <w:gridCol w:w="2373"/>
        <w:gridCol w:w="2374"/>
        <w:gridCol w:w="2374"/>
      </w:tblGrid>
      <w:tr w:rsidR="00284E9A" w:rsidTr="00284E9A">
        <w:tc>
          <w:tcPr>
            <w:tcW w:w="2373" w:type="dxa"/>
            <w:tcBorders>
              <w:top w:val="nil"/>
              <w:left w:val="nil"/>
            </w:tcBorders>
          </w:tcPr>
          <w:p w:rsidR="00284E9A" w:rsidRDefault="00284E9A" w:rsidP="00C2781C">
            <w:pPr>
              <w:tabs>
                <w:tab w:val="left" w:pos="426"/>
              </w:tabs>
              <w:spacing w:line="360" w:lineRule="auto"/>
              <w:jc w:val="both"/>
              <w:rPr>
                <w:rFonts w:asciiTheme="majorBidi" w:hAnsiTheme="majorBidi" w:cstheme="majorBidi"/>
                <w:color w:val="000000"/>
                <w:sz w:val="24"/>
                <w:szCs w:val="24"/>
              </w:rPr>
            </w:pPr>
          </w:p>
        </w:tc>
        <w:tc>
          <w:tcPr>
            <w:tcW w:w="2373" w:type="dxa"/>
          </w:tcPr>
          <w:p w:rsidR="00284E9A" w:rsidRDefault="00284E9A" w:rsidP="00C2781C">
            <w:pPr>
              <w:tabs>
                <w:tab w:val="left" w:pos="426"/>
              </w:tabs>
              <w:spacing w:line="360" w:lineRule="auto"/>
              <w:jc w:val="both"/>
              <w:rPr>
                <w:rFonts w:asciiTheme="majorBidi" w:hAnsiTheme="majorBidi" w:cstheme="majorBidi"/>
                <w:color w:val="000000"/>
                <w:sz w:val="24"/>
                <w:szCs w:val="24"/>
              </w:rPr>
            </w:pPr>
            <w:r>
              <w:rPr>
                <w:rFonts w:asciiTheme="majorBidi" w:eastAsia="Times New Roman" w:hAnsiTheme="majorBidi" w:cstheme="majorBidi"/>
                <w:color w:val="000000"/>
                <w:sz w:val="24"/>
                <w:szCs w:val="24"/>
                <w:lang w:eastAsia="fr-FR"/>
              </w:rPr>
              <w:t>Physiques</w:t>
            </w:r>
          </w:p>
        </w:tc>
        <w:tc>
          <w:tcPr>
            <w:tcW w:w="2374" w:type="dxa"/>
          </w:tcPr>
          <w:p w:rsidR="00284E9A" w:rsidRDefault="00284E9A" w:rsidP="00C2781C">
            <w:pPr>
              <w:tabs>
                <w:tab w:val="left" w:pos="426"/>
              </w:tabs>
              <w:spacing w:line="360" w:lineRule="auto"/>
              <w:jc w:val="both"/>
              <w:rPr>
                <w:rFonts w:asciiTheme="majorBidi" w:hAnsiTheme="majorBidi" w:cstheme="majorBidi"/>
                <w:color w:val="000000"/>
                <w:sz w:val="24"/>
                <w:szCs w:val="24"/>
              </w:rPr>
            </w:pPr>
            <w:r>
              <w:rPr>
                <w:rFonts w:asciiTheme="majorBidi" w:eastAsia="Times New Roman" w:hAnsiTheme="majorBidi" w:cstheme="majorBidi"/>
                <w:color w:val="000000"/>
                <w:sz w:val="24"/>
                <w:szCs w:val="24"/>
                <w:lang w:eastAsia="fr-FR"/>
              </w:rPr>
              <w:t>Chimiques</w:t>
            </w:r>
          </w:p>
        </w:tc>
        <w:tc>
          <w:tcPr>
            <w:tcW w:w="2374" w:type="dxa"/>
          </w:tcPr>
          <w:p w:rsidR="00284E9A" w:rsidRDefault="00284E9A" w:rsidP="00C2781C">
            <w:pPr>
              <w:tabs>
                <w:tab w:val="left" w:pos="426"/>
              </w:tabs>
              <w:spacing w:line="360" w:lineRule="auto"/>
              <w:jc w:val="both"/>
              <w:rPr>
                <w:rFonts w:asciiTheme="majorBidi" w:hAnsiTheme="majorBidi" w:cstheme="majorBidi"/>
                <w:color w:val="000000"/>
                <w:sz w:val="24"/>
                <w:szCs w:val="24"/>
              </w:rPr>
            </w:pPr>
            <w:r>
              <w:rPr>
                <w:rFonts w:asciiTheme="majorBidi" w:eastAsia="Times New Roman" w:hAnsiTheme="majorBidi" w:cstheme="majorBidi"/>
                <w:color w:val="000000"/>
                <w:sz w:val="24"/>
                <w:szCs w:val="24"/>
                <w:lang w:eastAsia="fr-FR"/>
              </w:rPr>
              <w:t>Biologiques</w:t>
            </w:r>
          </w:p>
        </w:tc>
      </w:tr>
      <w:tr w:rsidR="00284E9A" w:rsidTr="00284E9A">
        <w:tc>
          <w:tcPr>
            <w:tcW w:w="2373" w:type="dxa"/>
            <w:vMerge w:val="restart"/>
          </w:tcPr>
          <w:p w:rsidR="00284E9A" w:rsidRDefault="00284E9A" w:rsidP="000C4AC7">
            <w:r w:rsidRPr="00BF60FA">
              <w:rPr>
                <w:rFonts w:asciiTheme="majorBidi" w:eastAsia="Times New Roman" w:hAnsiTheme="majorBidi" w:cstheme="majorBidi"/>
                <w:color w:val="000000"/>
                <w:sz w:val="24"/>
                <w:szCs w:val="24"/>
                <w:lang w:eastAsia="fr-FR"/>
              </w:rPr>
              <w:t>sources de contamination </w:t>
            </w:r>
          </w:p>
        </w:tc>
        <w:tc>
          <w:tcPr>
            <w:tcW w:w="2373" w:type="dxa"/>
          </w:tcPr>
          <w:p w:rsidR="00C02A36" w:rsidRPr="000A07D3" w:rsidRDefault="00284E9A" w:rsidP="000A07D3">
            <w:pPr>
              <w:tabs>
                <w:tab w:val="left" w:pos="426"/>
              </w:tabs>
              <w:rPr>
                <w:rFonts w:asciiTheme="majorBidi" w:hAnsiTheme="majorBidi" w:cstheme="majorBidi"/>
                <w:color w:val="000000"/>
                <w:sz w:val="24"/>
                <w:szCs w:val="24"/>
                <w:lang w:val="fr-FR"/>
              </w:rPr>
            </w:pPr>
            <w:r>
              <w:rPr>
                <w:rFonts w:asciiTheme="majorBidi" w:hAnsiTheme="majorBidi" w:cstheme="majorBidi"/>
                <w:color w:val="000000"/>
                <w:sz w:val="24"/>
                <w:szCs w:val="24"/>
              </w:rPr>
              <w:t>1.</w:t>
            </w:r>
            <w:r w:rsidR="000A07D3" w:rsidRPr="000A07D3">
              <w:rPr>
                <w:rFonts w:ascii="Times New Roman" w:eastAsia="+mn-ea" w:hAnsi="Times New Roman" w:cs="Times New Roman"/>
                <w:color w:val="000000"/>
                <w:sz w:val="48"/>
                <w:szCs w:val="48"/>
                <w:lang w:eastAsia="fr-FR"/>
              </w:rPr>
              <w:t xml:space="preserve"> </w:t>
            </w:r>
            <w:r w:rsidR="00AB47C9" w:rsidRPr="000A07D3">
              <w:rPr>
                <w:rFonts w:asciiTheme="majorBidi" w:hAnsiTheme="majorBidi" w:cstheme="majorBidi"/>
                <w:color w:val="000000"/>
                <w:sz w:val="24"/>
                <w:szCs w:val="24"/>
              </w:rPr>
              <w:t>morceau de verre</w:t>
            </w:r>
          </w:p>
          <w:p w:rsidR="00284E9A" w:rsidRDefault="00284E9A" w:rsidP="00C2781C">
            <w:pPr>
              <w:tabs>
                <w:tab w:val="left" w:pos="426"/>
              </w:tabs>
              <w:spacing w:line="360" w:lineRule="auto"/>
              <w:jc w:val="both"/>
              <w:rPr>
                <w:rFonts w:asciiTheme="majorBidi" w:hAnsiTheme="majorBidi" w:cstheme="majorBidi"/>
                <w:color w:val="000000"/>
                <w:sz w:val="24"/>
                <w:szCs w:val="24"/>
              </w:rPr>
            </w:pPr>
          </w:p>
        </w:tc>
        <w:tc>
          <w:tcPr>
            <w:tcW w:w="2374" w:type="dxa"/>
          </w:tcPr>
          <w:p w:rsidR="00284E9A" w:rsidRDefault="00E93ED5" w:rsidP="00E93ED5">
            <w:pPr>
              <w:spacing w:line="360" w:lineRule="auto"/>
              <w:jc w:val="both"/>
              <w:rPr>
                <w:rFonts w:asciiTheme="majorBidi" w:hAnsiTheme="majorBidi" w:cstheme="majorBidi"/>
                <w:color w:val="000000"/>
                <w:sz w:val="24"/>
                <w:szCs w:val="24"/>
              </w:rPr>
            </w:pPr>
            <w:r>
              <w:rPr>
                <w:rFonts w:asciiTheme="majorBidi" w:eastAsia="Times New Roman" w:hAnsiTheme="majorBidi" w:cstheme="majorBidi"/>
                <w:color w:val="000000"/>
                <w:sz w:val="24"/>
                <w:szCs w:val="24"/>
                <w:lang w:eastAsia="fr-FR"/>
              </w:rPr>
              <w:t xml:space="preserve">1. </w:t>
            </w:r>
            <w:r w:rsidRPr="00E93ED5">
              <w:rPr>
                <w:rFonts w:asciiTheme="majorBidi" w:eastAsia="Times New Roman" w:hAnsiTheme="majorBidi" w:cstheme="majorBidi"/>
                <w:color w:val="000000"/>
                <w:sz w:val="24"/>
                <w:szCs w:val="24"/>
                <w:lang w:eastAsia="fr-FR"/>
              </w:rPr>
              <w:t xml:space="preserve">Les engrais </w:t>
            </w:r>
          </w:p>
        </w:tc>
        <w:tc>
          <w:tcPr>
            <w:tcW w:w="2374" w:type="dxa"/>
          </w:tcPr>
          <w:p w:rsidR="00284E9A" w:rsidRDefault="00284E9A" w:rsidP="00C2781C">
            <w:pPr>
              <w:tabs>
                <w:tab w:val="left" w:pos="426"/>
              </w:tabs>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1.</w:t>
            </w:r>
            <w:r w:rsidR="005A1FA3">
              <w:rPr>
                <w:rFonts w:asciiTheme="majorBidi" w:hAnsiTheme="majorBidi" w:cstheme="majorBidi"/>
                <w:color w:val="000000"/>
                <w:sz w:val="24"/>
                <w:szCs w:val="24"/>
              </w:rPr>
              <w:t xml:space="preserve"> Bactérie </w:t>
            </w:r>
          </w:p>
        </w:tc>
      </w:tr>
      <w:tr w:rsidR="00284E9A" w:rsidTr="00284E9A">
        <w:tc>
          <w:tcPr>
            <w:tcW w:w="2373" w:type="dxa"/>
            <w:vMerge/>
          </w:tcPr>
          <w:p w:rsidR="00284E9A" w:rsidRDefault="00284E9A"/>
        </w:tc>
        <w:tc>
          <w:tcPr>
            <w:tcW w:w="2373" w:type="dxa"/>
          </w:tcPr>
          <w:p w:rsidR="00284E9A" w:rsidRPr="000A07D3" w:rsidRDefault="00284E9A" w:rsidP="000A07D3">
            <w:pPr>
              <w:tabs>
                <w:tab w:val="left" w:pos="426"/>
              </w:tabs>
              <w:rPr>
                <w:rFonts w:asciiTheme="majorBidi" w:hAnsiTheme="majorBidi" w:cstheme="majorBidi"/>
                <w:color w:val="000000"/>
                <w:sz w:val="24"/>
                <w:szCs w:val="24"/>
                <w:lang w:val="fr-FR"/>
              </w:rPr>
            </w:pPr>
            <w:r>
              <w:rPr>
                <w:rFonts w:asciiTheme="majorBidi" w:hAnsiTheme="majorBidi" w:cstheme="majorBidi"/>
                <w:color w:val="000000"/>
                <w:sz w:val="24"/>
                <w:szCs w:val="24"/>
              </w:rPr>
              <w:t>2.</w:t>
            </w:r>
            <w:r w:rsidR="000A07D3" w:rsidRPr="000A07D3">
              <w:rPr>
                <w:rFonts w:ascii="Times New Roman" w:eastAsia="+mn-ea" w:hAnsi="Times New Roman" w:cs="Times New Roman"/>
                <w:color w:val="000000"/>
                <w:sz w:val="48"/>
                <w:szCs w:val="48"/>
                <w:lang w:eastAsia="fr-FR"/>
              </w:rPr>
              <w:t xml:space="preserve"> </w:t>
            </w:r>
            <w:r w:rsidR="00AB47C9" w:rsidRPr="000A07D3">
              <w:rPr>
                <w:rFonts w:asciiTheme="majorBidi" w:hAnsiTheme="majorBidi" w:cstheme="majorBidi"/>
                <w:color w:val="000000"/>
                <w:sz w:val="24"/>
                <w:szCs w:val="24"/>
              </w:rPr>
              <w:t>doigt coupé</w:t>
            </w:r>
          </w:p>
        </w:tc>
        <w:tc>
          <w:tcPr>
            <w:tcW w:w="2374" w:type="dxa"/>
          </w:tcPr>
          <w:p w:rsidR="00284E9A" w:rsidRPr="00E93ED5" w:rsidRDefault="00284E9A" w:rsidP="00E93ED5">
            <w:pPr>
              <w:spacing w:line="360" w:lineRule="auto"/>
              <w:jc w:val="both"/>
              <w:rPr>
                <w:rFonts w:asciiTheme="majorBidi" w:eastAsia="Times New Roman" w:hAnsiTheme="majorBidi" w:cstheme="majorBidi"/>
                <w:color w:val="000000"/>
                <w:sz w:val="24"/>
                <w:szCs w:val="24"/>
                <w:lang w:eastAsia="fr-FR"/>
              </w:rPr>
            </w:pPr>
            <w:r>
              <w:rPr>
                <w:rFonts w:asciiTheme="majorBidi" w:hAnsiTheme="majorBidi" w:cstheme="majorBidi"/>
                <w:color w:val="000000"/>
                <w:sz w:val="24"/>
                <w:szCs w:val="24"/>
              </w:rPr>
              <w:t>2.</w:t>
            </w:r>
            <w:r w:rsidR="00E93ED5" w:rsidRPr="00E93ED5">
              <w:rPr>
                <w:rFonts w:asciiTheme="majorBidi" w:eastAsia="Times New Roman" w:hAnsiTheme="majorBidi" w:cstheme="majorBidi"/>
                <w:color w:val="000000"/>
                <w:sz w:val="24"/>
                <w:szCs w:val="24"/>
                <w:lang w:eastAsia="fr-FR"/>
              </w:rPr>
              <w:t xml:space="preserve"> Les pesticides, </w:t>
            </w:r>
          </w:p>
        </w:tc>
        <w:tc>
          <w:tcPr>
            <w:tcW w:w="2374" w:type="dxa"/>
          </w:tcPr>
          <w:p w:rsidR="00284E9A" w:rsidRDefault="00284E9A" w:rsidP="00C2781C">
            <w:pPr>
              <w:tabs>
                <w:tab w:val="left" w:pos="426"/>
              </w:tabs>
              <w:spacing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2.</w:t>
            </w:r>
            <w:r w:rsidR="005A1FA3">
              <w:rPr>
                <w:rFonts w:asciiTheme="majorBidi" w:hAnsiTheme="majorBidi" w:cstheme="majorBidi"/>
                <w:color w:val="000000"/>
                <w:sz w:val="24"/>
                <w:szCs w:val="24"/>
              </w:rPr>
              <w:t xml:space="preserve"> Virus</w:t>
            </w:r>
          </w:p>
        </w:tc>
      </w:tr>
    </w:tbl>
    <w:p w:rsidR="006675EA" w:rsidRDefault="006675EA" w:rsidP="00C2781C">
      <w:pPr>
        <w:tabs>
          <w:tab w:val="left" w:pos="426"/>
        </w:tabs>
        <w:spacing w:after="0" w:line="360" w:lineRule="auto"/>
        <w:jc w:val="both"/>
        <w:rPr>
          <w:rFonts w:asciiTheme="majorBidi" w:hAnsiTheme="majorBidi" w:cstheme="majorBidi"/>
          <w:color w:val="000000"/>
          <w:sz w:val="24"/>
          <w:szCs w:val="24"/>
        </w:rPr>
      </w:pPr>
    </w:p>
    <w:p w:rsidR="00350671" w:rsidRDefault="00350671" w:rsidP="00C2781C">
      <w:pPr>
        <w:tabs>
          <w:tab w:val="left" w:pos="426"/>
        </w:tabs>
        <w:spacing w:after="0" w:line="360" w:lineRule="auto"/>
        <w:jc w:val="both"/>
        <w:rPr>
          <w:rFonts w:asciiTheme="majorBidi" w:hAnsiTheme="majorBidi" w:cstheme="majorBidi"/>
          <w:color w:val="000000"/>
          <w:sz w:val="24"/>
          <w:szCs w:val="24"/>
        </w:rPr>
      </w:pPr>
    </w:p>
    <w:p w:rsidR="00350671" w:rsidRDefault="00350671" w:rsidP="00C2781C">
      <w:pPr>
        <w:tabs>
          <w:tab w:val="left" w:pos="426"/>
        </w:tabs>
        <w:spacing w:after="0" w:line="360" w:lineRule="auto"/>
        <w:jc w:val="both"/>
        <w:rPr>
          <w:rFonts w:asciiTheme="majorBidi" w:hAnsiTheme="majorBidi" w:cstheme="majorBidi"/>
          <w:color w:val="000000"/>
          <w:sz w:val="24"/>
          <w:szCs w:val="24"/>
        </w:rPr>
      </w:pPr>
    </w:p>
    <w:p w:rsidR="00350671" w:rsidRDefault="00350671" w:rsidP="00C2781C">
      <w:pPr>
        <w:tabs>
          <w:tab w:val="left" w:pos="426"/>
        </w:tabs>
        <w:spacing w:after="0" w:line="360" w:lineRule="auto"/>
        <w:jc w:val="both"/>
        <w:rPr>
          <w:rFonts w:asciiTheme="majorBidi" w:hAnsiTheme="majorBidi" w:cstheme="majorBidi"/>
          <w:color w:val="000000"/>
          <w:sz w:val="24"/>
          <w:szCs w:val="24"/>
        </w:rPr>
      </w:pPr>
    </w:p>
    <w:p w:rsidR="00D13444" w:rsidRDefault="00C02A36" w:rsidP="00C2781C">
      <w:pPr>
        <w:tabs>
          <w:tab w:val="left" w:pos="426"/>
        </w:tabs>
        <w:spacing w:after="0" w:line="360" w:lineRule="auto"/>
        <w:jc w:val="both"/>
        <w:rPr>
          <w:rFonts w:asciiTheme="majorBidi" w:hAnsiTheme="majorBidi" w:cstheme="majorBidi"/>
          <w:color w:val="000000"/>
          <w:sz w:val="24"/>
          <w:szCs w:val="24"/>
        </w:rPr>
      </w:pPr>
      <w:r>
        <w:rPr>
          <w:rFonts w:asciiTheme="majorBidi" w:hAnsiTheme="majorBidi" w:cstheme="majorBidi"/>
          <w:noProof/>
          <w:color w:val="000000"/>
          <w:sz w:val="24"/>
          <w:szCs w:val="24"/>
          <w:lang w:val="fr-FR" w:eastAsia="fr-FR"/>
        </w:rPr>
        <w:pict>
          <v:rect id="_x0000_s1027" style="position:absolute;left:0;text-align:left;margin-left:160.85pt;margin-top:4.6pt;width:120.75pt;height:75.75pt;z-index:251659264" filled="f" stroked="f">
            <v:textbox>
              <w:txbxContent>
                <w:p w:rsidR="001266D8" w:rsidRDefault="001266D8">
                  <w:r w:rsidRPr="001266D8">
                    <w:rPr>
                      <w:noProof/>
                      <w:lang w:val="fr-FR" w:eastAsia="fr-FR"/>
                    </w:rPr>
                    <w:drawing>
                      <wp:inline distT="0" distB="0" distL="0" distR="0">
                        <wp:extent cx="1341120" cy="750389"/>
                        <wp:effectExtent l="19050" t="0" r="0" b="0"/>
                        <wp:docPr id="4" name="Image 2" descr="Placards : Danger | Signe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cards : Danger | Signel Services"/>
                                <pic:cNvPicPr>
                                  <a:picLocks noChangeAspect="1" noChangeArrowheads="1"/>
                                </pic:cNvPicPr>
                              </pic:nvPicPr>
                              <pic:blipFill>
                                <a:blip r:embed="rId14"/>
                                <a:srcRect/>
                                <a:stretch>
                                  <a:fillRect/>
                                </a:stretch>
                              </pic:blipFill>
                              <pic:spPr bwMode="auto">
                                <a:xfrm>
                                  <a:off x="0" y="0"/>
                                  <a:ext cx="1341120" cy="750389"/>
                                </a:xfrm>
                                <a:prstGeom prst="rect">
                                  <a:avLst/>
                                </a:prstGeom>
                                <a:noFill/>
                                <a:ln w="9525">
                                  <a:noFill/>
                                  <a:miter lim="800000"/>
                                  <a:headEnd/>
                                  <a:tailEnd/>
                                </a:ln>
                              </pic:spPr>
                            </pic:pic>
                          </a:graphicData>
                        </a:graphic>
                      </wp:inline>
                    </w:drawing>
                  </w:r>
                </w:p>
              </w:txbxContent>
            </v:textbox>
          </v:rect>
        </w:pict>
      </w:r>
    </w:p>
    <w:p w:rsidR="00D13444" w:rsidRDefault="00D13444" w:rsidP="00D13444">
      <w:pPr>
        <w:spacing w:line="360" w:lineRule="auto"/>
        <w:ind w:left="360"/>
        <w:jc w:val="both"/>
        <w:rPr>
          <w:rFonts w:asciiTheme="majorBidi" w:hAnsiTheme="majorBidi" w:cstheme="majorBidi"/>
          <w:sz w:val="24"/>
          <w:szCs w:val="24"/>
        </w:rPr>
      </w:pPr>
    </w:p>
    <w:p w:rsidR="00D13444" w:rsidRPr="00C2781C" w:rsidRDefault="00D13444" w:rsidP="00C2781C">
      <w:pPr>
        <w:tabs>
          <w:tab w:val="left" w:pos="426"/>
        </w:tabs>
        <w:spacing w:after="0" w:line="360" w:lineRule="auto"/>
        <w:jc w:val="both"/>
        <w:rPr>
          <w:rFonts w:asciiTheme="majorBidi" w:hAnsiTheme="majorBidi" w:cstheme="majorBidi"/>
          <w:color w:val="000000"/>
          <w:sz w:val="28"/>
          <w:szCs w:val="28"/>
        </w:rPr>
      </w:pPr>
    </w:p>
    <w:p w:rsidR="00AD3CBF" w:rsidRDefault="00AD3CBF" w:rsidP="006545B1">
      <w:pPr>
        <w:tabs>
          <w:tab w:val="left" w:pos="426"/>
        </w:tabs>
        <w:spacing w:after="0" w:line="360" w:lineRule="auto"/>
        <w:jc w:val="both"/>
        <w:rPr>
          <w:rFonts w:asciiTheme="majorBidi" w:hAnsiTheme="majorBidi" w:cstheme="majorBidi"/>
          <w:color w:val="000000"/>
          <w:sz w:val="24"/>
          <w:szCs w:val="24"/>
        </w:rPr>
      </w:pPr>
    </w:p>
    <w:p w:rsidR="00322460" w:rsidRPr="00322460" w:rsidRDefault="00313304" w:rsidP="006545B1">
      <w:pPr>
        <w:tabs>
          <w:tab w:val="left" w:pos="426"/>
        </w:tabs>
        <w:spacing w:after="0" w:line="360" w:lineRule="auto"/>
        <w:jc w:val="both"/>
        <w:rPr>
          <w:rFonts w:ascii="Times New Roman" w:hAnsi="Times New Roman" w:cs="Times New Roman"/>
          <w:sz w:val="24"/>
          <w:szCs w:val="24"/>
        </w:rPr>
      </w:pPr>
      <w:r>
        <w:rPr>
          <w:rFonts w:ascii="Comic Sans MS" w:hAnsi="Comic Sans MS" w:cs="Times New Roman"/>
          <w:sz w:val="24"/>
          <w:u w:val="single"/>
        </w:rPr>
        <w:t xml:space="preserve">                                                          </w:t>
      </w:r>
      <w:r w:rsidR="00CD06CB">
        <w:rPr>
          <w:rFonts w:ascii="Comic Sans MS" w:hAnsi="Comic Sans MS" w:cs="Times New Roman"/>
          <w:sz w:val="24"/>
          <w:u w:val="single"/>
        </w:rPr>
        <w:t xml:space="preserve">                                                 </w:t>
      </w:r>
      <w:r w:rsidR="00322460" w:rsidRPr="00322460">
        <w:rPr>
          <w:rFonts w:ascii="Times New Roman" w:hAnsi="Times New Roman" w:cs="Times New Roman"/>
          <w:b/>
          <w:bCs/>
          <w:sz w:val="24"/>
          <w:szCs w:val="24"/>
        </w:rPr>
        <w:t>Bon</w:t>
      </w:r>
      <w:r w:rsidR="00322460">
        <w:rPr>
          <w:rFonts w:ascii="Times New Roman" w:hAnsi="Times New Roman" w:cs="Times New Roman"/>
          <w:sz w:val="24"/>
          <w:szCs w:val="24"/>
        </w:rPr>
        <w:t xml:space="preserve"> </w:t>
      </w:r>
      <w:r w:rsidR="00322460" w:rsidRPr="00322460">
        <w:rPr>
          <w:rFonts w:ascii="Times New Roman" w:hAnsi="Times New Roman" w:cs="Times New Roman"/>
          <w:b/>
          <w:bCs/>
          <w:sz w:val="24"/>
          <w:szCs w:val="24"/>
        </w:rPr>
        <w:t>Courage</w:t>
      </w:r>
    </w:p>
    <w:sectPr w:rsidR="00322460" w:rsidRPr="00322460" w:rsidSect="00AC6D3A">
      <w:pgSz w:w="11906" w:h="16838"/>
      <w:pgMar w:top="567" w:right="1134" w:bottom="425"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152E" w:rsidRDefault="00CC152E" w:rsidP="004D4E81">
      <w:pPr>
        <w:spacing w:after="0" w:line="240" w:lineRule="auto"/>
      </w:pPr>
      <w:r>
        <w:separator/>
      </w:r>
    </w:p>
  </w:endnote>
  <w:endnote w:type="continuationSeparator" w:id="1">
    <w:p w:rsidR="00CC152E" w:rsidRDefault="00CC152E" w:rsidP="004D4E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152E" w:rsidRDefault="00CC152E" w:rsidP="004D4E81">
      <w:pPr>
        <w:spacing w:after="0" w:line="240" w:lineRule="auto"/>
      </w:pPr>
      <w:r>
        <w:separator/>
      </w:r>
    </w:p>
  </w:footnote>
  <w:footnote w:type="continuationSeparator" w:id="1">
    <w:p w:rsidR="00CC152E" w:rsidRDefault="00CC152E" w:rsidP="004D4E8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314F8"/>
    <w:multiLevelType w:val="hybridMultilevel"/>
    <w:tmpl w:val="BD027658"/>
    <w:lvl w:ilvl="0" w:tplc="DFD6C94A">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nsid w:val="0F5034AF"/>
    <w:multiLevelType w:val="hybridMultilevel"/>
    <w:tmpl w:val="6F24186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F7C29C1"/>
    <w:multiLevelType w:val="hybridMultilevel"/>
    <w:tmpl w:val="3D7646E0"/>
    <w:lvl w:ilvl="0" w:tplc="61BA70CE">
      <w:start w:val="1"/>
      <w:numFmt w:val="decimalZero"/>
      <w:lvlText w:val="1%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13D32988"/>
    <w:multiLevelType w:val="hybridMultilevel"/>
    <w:tmpl w:val="06D6BF8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14E71203"/>
    <w:multiLevelType w:val="hybridMultilevel"/>
    <w:tmpl w:val="759C77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74A1C4A"/>
    <w:multiLevelType w:val="hybridMultilevel"/>
    <w:tmpl w:val="989404C4"/>
    <w:lvl w:ilvl="0" w:tplc="080C0011">
      <w:start w:val="1"/>
      <w:numFmt w:val="decimal"/>
      <w:lvlText w:val="%1)"/>
      <w:lvlJc w:val="left"/>
      <w:pPr>
        <w:ind w:left="36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1F1D5162"/>
    <w:multiLevelType w:val="hybridMultilevel"/>
    <w:tmpl w:val="C476679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248B1147"/>
    <w:multiLevelType w:val="hybridMultilevel"/>
    <w:tmpl w:val="FDC0588A"/>
    <w:lvl w:ilvl="0" w:tplc="080C000B">
      <w:start w:val="1"/>
      <w:numFmt w:val="bullet"/>
      <w:lvlText w:val=""/>
      <w:lvlJc w:val="left"/>
      <w:pPr>
        <w:ind w:left="1065" w:hanging="360"/>
      </w:pPr>
      <w:rPr>
        <w:rFonts w:ascii="Wingdings" w:hAnsi="Wingdings" w:hint="default"/>
      </w:rPr>
    </w:lvl>
    <w:lvl w:ilvl="1" w:tplc="080C0003" w:tentative="1">
      <w:start w:val="1"/>
      <w:numFmt w:val="bullet"/>
      <w:lvlText w:val="o"/>
      <w:lvlJc w:val="left"/>
      <w:pPr>
        <w:ind w:left="1785" w:hanging="360"/>
      </w:pPr>
      <w:rPr>
        <w:rFonts w:ascii="Courier New" w:hAnsi="Courier New" w:cs="Courier New" w:hint="default"/>
      </w:rPr>
    </w:lvl>
    <w:lvl w:ilvl="2" w:tplc="080C0005" w:tentative="1">
      <w:start w:val="1"/>
      <w:numFmt w:val="bullet"/>
      <w:lvlText w:val=""/>
      <w:lvlJc w:val="left"/>
      <w:pPr>
        <w:ind w:left="2505" w:hanging="360"/>
      </w:pPr>
      <w:rPr>
        <w:rFonts w:ascii="Wingdings" w:hAnsi="Wingdings" w:hint="default"/>
      </w:rPr>
    </w:lvl>
    <w:lvl w:ilvl="3" w:tplc="080C0001" w:tentative="1">
      <w:start w:val="1"/>
      <w:numFmt w:val="bullet"/>
      <w:lvlText w:val=""/>
      <w:lvlJc w:val="left"/>
      <w:pPr>
        <w:ind w:left="3225" w:hanging="360"/>
      </w:pPr>
      <w:rPr>
        <w:rFonts w:ascii="Symbol" w:hAnsi="Symbol" w:hint="default"/>
      </w:rPr>
    </w:lvl>
    <w:lvl w:ilvl="4" w:tplc="080C0003" w:tentative="1">
      <w:start w:val="1"/>
      <w:numFmt w:val="bullet"/>
      <w:lvlText w:val="o"/>
      <w:lvlJc w:val="left"/>
      <w:pPr>
        <w:ind w:left="3945" w:hanging="360"/>
      </w:pPr>
      <w:rPr>
        <w:rFonts w:ascii="Courier New" w:hAnsi="Courier New" w:cs="Courier New" w:hint="default"/>
      </w:rPr>
    </w:lvl>
    <w:lvl w:ilvl="5" w:tplc="080C0005" w:tentative="1">
      <w:start w:val="1"/>
      <w:numFmt w:val="bullet"/>
      <w:lvlText w:val=""/>
      <w:lvlJc w:val="left"/>
      <w:pPr>
        <w:ind w:left="4665" w:hanging="360"/>
      </w:pPr>
      <w:rPr>
        <w:rFonts w:ascii="Wingdings" w:hAnsi="Wingdings" w:hint="default"/>
      </w:rPr>
    </w:lvl>
    <w:lvl w:ilvl="6" w:tplc="080C0001" w:tentative="1">
      <w:start w:val="1"/>
      <w:numFmt w:val="bullet"/>
      <w:lvlText w:val=""/>
      <w:lvlJc w:val="left"/>
      <w:pPr>
        <w:ind w:left="5385" w:hanging="360"/>
      </w:pPr>
      <w:rPr>
        <w:rFonts w:ascii="Symbol" w:hAnsi="Symbol" w:hint="default"/>
      </w:rPr>
    </w:lvl>
    <w:lvl w:ilvl="7" w:tplc="080C0003" w:tentative="1">
      <w:start w:val="1"/>
      <w:numFmt w:val="bullet"/>
      <w:lvlText w:val="o"/>
      <w:lvlJc w:val="left"/>
      <w:pPr>
        <w:ind w:left="6105" w:hanging="360"/>
      </w:pPr>
      <w:rPr>
        <w:rFonts w:ascii="Courier New" w:hAnsi="Courier New" w:cs="Courier New" w:hint="default"/>
      </w:rPr>
    </w:lvl>
    <w:lvl w:ilvl="8" w:tplc="080C0005" w:tentative="1">
      <w:start w:val="1"/>
      <w:numFmt w:val="bullet"/>
      <w:lvlText w:val=""/>
      <w:lvlJc w:val="left"/>
      <w:pPr>
        <w:ind w:left="6825" w:hanging="360"/>
      </w:pPr>
      <w:rPr>
        <w:rFonts w:ascii="Wingdings" w:hAnsi="Wingdings" w:hint="default"/>
      </w:rPr>
    </w:lvl>
  </w:abstractNum>
  <w:abstractNum w:abstractNumId="8">
    <w:nsid w:val="261F3A76"/>
    <w:multiLevelType w:val="hybridMultilevel"/>
    <w:tmpl w:val="E8C09F0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287559D9"/>
    <w:multiLevelType w:val="hybridMultilevel"/>
    <w:tmpl w:val="477E2E5A"/>
    <w:lvl w:ilvl="0" w:tplc="B75CC79A">
      <w:start w:val="1"/>
      <w:numFmt w:val="bullet"/>
      <w:lvlText w:val="•"/>
      <w:lvlJc w:val="left"/>
      <w:pPr>
        <w:tabs>
          <w:tab w:val="num" w:pos="720"/>
        </w:tabs>
        <w:ind w:left="720" w:hanging="360"/>
      </w:pPr>
      <w:rPr>
        <w:rFonts w:ascii="Times New Roman" w:hAnsi="Times New Roman" w:hint="default"/>
      </w:rPr>
    </w:lvl>
    <w:lvl w:ilvl="1" w:tplc="D9B45C9A" w:tentative="1">
      <w:start w:val="1"/>
      <w:numFmt w:val="bullet"/>
      <w:lvlText w:val="•"/>
      <w:lvlJc w:val="left"/>
      <w:pPr>
        <w:tabs>
          <w:tab w:val="num" w:pos="1440"/>
        </w:tabs>
        <w:ind w:left="1440" w:hanging="360"/>
      </w:pPr>
      <w:rPr>
        <w:rFonts w:ascii="Times New Roman" w:hAnsi="Times New Roman" w:hint="default"/>
      </w:rPr>
    </w:lvl>
    <w:lvl w:ilvl="2" w:tplc="FF9A6E2E">
      <w:start w:val="1"/>
      <w:numFmt w:val="bullet"/>
      <w:lvlText w:val="•"/>
      <w:lvlJc w:val="left"/>
      <w:pPr>
        <w:tabs>
          <w:tab w:val="num" w:pos="2160"/>
        </w:tabs>
        <w:ind w:left="2160" w:hanging="360"/>
      </w:pPr>
      <w:rPr>
        <w:rFonts w:ascii="Times New Roman" w:hAnsi="Times New Roman" w:hint="default"/>
      </w:rPr>
    </w:lvl>
    <w:lvl w:ilvl="3" w:tplc="344221B6" w:tentative="1">
      <w:start w:val="1"/>
      <w:numFmt w:val="bullet"/>
      <w:lvlText w:val="•"/>
      <w:lvlJc w:val="left"/>
      <w:pPr>
        <w:tabs>
          <w:tab w:val="num" w:pos="2880"/>
        </w:tabs>
        <w:ind w:left="2880" w:hanging="360"/>
      </w:pPr>
      <w:rPr>
        <w:rFonts w:ascii="Times New Roman" w:hAnsi="Times New Roman" w:hint="default"/>
      </w:rPr>
    </w:lvl>
    <w:lvl w:ilvl="4" w:tplc="9D506EE4" w:tentative="1">
      <w:start w:val="1"/>
      <w:numFmt w:val="bullet"/>
      <w:lvlText w:val="•"/>
      <w:lvlJc w:val="left"/>
      <w:pPr>
        <w:tabs>
          <w:tab w:val="num" w:pos="3600"/>
        </w:tabs>
        <w:ind w:left="3600" w:hanging="360"/>
      </w:pPr>
      <w:rPr>
        <w:rFonts w:ascii="Times New Roman" w:hAnsi="Times New Roman" w:hint="default"/>
      </w:rPr>
    </w:lvl>
    <w:lvl w:ilvl="5" w:tplc="86BED216" w:tentative="1">
      <w:start w:val="1"/>
      <w:numFmt w:val="bullet"/>
      <w:lvlText w:val="•"/>
      <w:lvlJc w:val="left"/>
      <w:pPr>
        <w:tabs>
          <w:tab w:val="num" w:pos="4320"/>
        </w:tabs>
        <w:ind w:left="4320" w:hanging="360"/>
      </w:pPr>
      <w:rPr>
        <w:rFonts w:ascii="Times New Roman" w:hAnsi="Times New Roman" w:hint="default"/>
      </w:rPr>
    </w:lvl>
    <w:lvl w:ilvl="6" w:tplc="10668E7A" w:tentative="1">
      <w:start w:val="1"/>
      <w:numFmt w:val="bullet"/>
      <w:lvlText w:val="•"/>
      <w:lvlJc w:val="left"/>
      <w:pPr>
        <w:tabs>
          <w:tab w:val="num" w:pos="5040"/>
        </w:tabs>
        <w:ind w:left="5040" w:hanging="360"/>
      </w:pPr>
      <w:rPr>
        <w:rFonts w:ascii="Times New Roman" w:hAnsi="Times New Roman" w:hint="default"/>
      </w:rPr>
    </w:lvl>
    <w:lvl w:ilvl="7" w:tplc="3F7CED98" w:tentative="1">
      <w:start w:val="1"/>
      <w:numFmt w:val="bullet"/>
      <w:lvlText w:val="•"/>
      <w:lvlJc w:val="left"/>
      <w:pPr>
        <w:tabs>
          <w:tab w:val="num" w:pos="5760"/>
        </w:tabs>
        <w:ind w:left="5760" w:hanging="360"/>
      </w:pPr>
      <w:rPr>
        <w:rFonts w:ascii="Times New Roman" w:hAnsi="Times New Roman" w:hint="default"/>
      </w:rPr>
    </w:lvl>
    <w:lvl w:ilvl="8" w:tplc="62FCF01A"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8D22857"/>
    <w:multiLevelType w:val="hybridMultilevel"/>
    <w:tmpl w:val="9D6E2218"/>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2ABF2C23"/>
    <w:multiLevelType w:val="hybridMultilevel"/>
    <w:tmpl w:val="ADF62486"/>
    <w:lvl w:ilvl="0" w:tplc="9302459A">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nsid w:val="2AFB26BC"/>
    <w:multiLevelType w:val="hybridMultilevel"/>
    <w:tmpl w:val="C618FD0C"/>
    <w:lvl w:ilvl="0" w:tplc="CB061CC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nsid w:val="30AF5D99"/>
    <w:multiLevelType w:val="hybridMultilevel"/>
    <w:tmpl w:val="741859DC"/>
    <w:lvl w:ilvl="0" w:tplc="B63C8FEC">
      <w:start w:val="1"/>
      <w:numFmt w:val="decimal"/>
      <w:lvlText w:val="%1."/>
      <w:lvlJc w:val="left"/>
      <w:pPr>
        <w:ind w:left="245" w:hanging="245"/>
      </w:pPr>
      <w:rPr>
        <w:rFonts w:ascii="Times New Roman" w:eastAsia="Times New Roman" w:hAnsi="Times New Roman" w:cs="Times New Roman" w:hint="default"/>
        <w:b/>
        <w:bCs/>
        <w:w w:val="100"/>
        <w:sz w:val="24"/>
        <w:szCs w:val="24"/>
        <w:lang w:val="fr-FR" w:eastAsia="fr-FR" w:bidi="fr-FR"/>
      </w:rPr>
    </w:lvl>
    <w:lvl w:ilvl="1" w:tplc="F58CB406">
      <w:numFmt w:val="none"/>
      <w:lvlText w:val=""/>
      <w:lvlJc w:val="left"/>
      <w:pPr>
        <w:tabs>
          <w:tab w:val="num" w:pos="360"/>
        </w:tabs>
      </w:pPr>
    </w:lvl>
    <w:lvl w:ilvl="2" w:tplc="F1FE54A6">
      <w:numFmt w:val="bullet"/>
      <w:lvlText w:val=""/>
      <w:lvlJc w:val="left"/>
      <w:pPr>
        <w:ind w:left="841" w:hanging="360"/>
      </w:pPr>
      <w:rPr>
        <w:rFonts w:ascii="Symbol" w:eastAsia="Symbol" w:hAnsi="Symbol" w:cs="Symbol" w:hint="default"/>
        <w:w w:val="100"/>
        <w:sz w:val="24"/>
        <w:szCs w:val="24"/>
        <w:lang w:val="fr-FR" w:eastAsia="fr-FR" w:bidi="fr-FR"/>
      </w:rPr>
    </w:lvl>
    <w:lvl w:ilvl="3" w:tplc="B4B634C6">
      <w:numFmt w:val="bullet"/>
      <w:lvlText w:val="•"/>
      <w:lvlJc w:val="left"/>
      <w:pPr>
        <w:ind w:left="1803" w:hanging="360"/>
      </w:pPr>
      <w:rPr>
        <w:rFonts w:hint="default"/>
        <w:lang w:val="fr-FR" w:eastAsia="fr-FR" w:bidi="fr-FR"/>
      </w:rPr>
    </w:lvl>
    <w:lvl w:ilvl="4" w:tplc="DBDAD3FE">
      <w:numFmt w:val="bullet"/>
      <w:lvlText w:val="•"/>
      <w:lvlJc w:val="left"/>
      <w:pPr>
        <w:ind w:left="2766" w:hanging="360"/>
      </w:pPr>
      <w:rPr>
        <w:rFonts w:hint="default"/>
        <w:lang w:val="fr-FR" w:eastAsia="fr-FR" w:bidi="fr-FR"/>
      </w:rPr>
    </w:lvl>
    <w:lvl w:ilvl="5" w:tplc="59F0D828">
      <w:numFmt w:val="bullet"/>
      <w:lvlText w:val="•"/>
      <w:lvlJc w:val="left"/>
      <w:pPr>
        <w:ind w:left="3729" w:hanging="360"/>
      </w:pPr>
      <w:rPr>
        <w:rFonts w:hint="default"/>
        <w:lang w:val="fr-FR" w:eastAsia="fr-FR" w:bidi="fr-FR"/>
      </w:rPr>
    </w:lvl>
    <w:lvl w:ilvl="6" w:tplc="32E83B9C">
      <w:numFmt w:val="bullet"/>
      <w:lvlText w:val="•"/>
      <w:lvlJc w:val="left"/>
      <w:pPr>
        <w:ind w:left="4692" w:hanging="360"/>
      </w:pPr>
      <w:rPr>
        <w:rFonts w:hint="default"/>
        <w:lang w:val="fr-FR" w:eastAsia="fr-FR" w:bidi="fr-FR"/>
      </w:rPr>
    </w:lvl>
    <w:lvl w:ilvl="7" w:tplc="3856B1E2">
      <w:numFmt w:val="bullet"/>
      <w:lvlText w:val="•"/>
      <w:lvlJc w:val="left"/>
      <w:pPr>
        <w:ind w:left="5655" w:hanging="360"/>
      </w:pPr>
      <w:rPr>
        <w:rFonts w:hint="default"/>
        <w:lang w:val="fr-FR" w:eastAsia="fr-FR" w:bidi="fr-FR"/>
      </w:rPr>
    </w:lvl>
    <w:lvl w:ilvl="8" w:tplc="A5CE5C08">
      <w:numFmt w:val="bullet"/>
      <w:lvlText w:val="•"/>
      <w:lvlJc w:val="left"/>
      <w:pPr>
        <w:ind w:left="6618" w:hanging="360"/>
      </w:pPr>
      <w:rPr>
        <w:rFonts w:hint="default"/>
        <w:lang w:val="fr-FR" w:eastAsia="fr-FR" w:bidi="fr-FR"/>
      </w:rPr>
    </w:lvl>
  </w:abstractNum>
  <w:abstractNum w:abstractNumId="14">
    <w:nsid w:val="333E0D8D"/>
    <w:multiLevelType w:val="hybridMultilevel"/>
    <w:tmpl w:val="FD184536"/>
    <w:lvl w:ilvl="0" w:tplc="AED47DA8">
      <w:start w:val="1"/>
      <w:numFmt w:val="bullet"/>
      <w:lvlText w:val="•"/>
      <w:lvlJc w:val="left"/>
      <w:pPr>
        <w:tabs>
          <w:tab w:val="num" w:pos="720"/>
        </w:tabs>
        <w:ind w:left="720" w:hanging="360"/>
      </w:pPr>
      <w:rPr>
        <w:rFonts w:ascii="Times New Roman" w:hAnsi="Times New Roman" w:hint="default"/>
      </w:rPr>
    </w:lvl>
    <w:lvl w:ilvl="1" w:tplc="2EB88DD2" w:tentative="1">
      <w:start w:val="1"/>
      <w:numFmt w:val="bullet"/>
      <w:lvlText w:val="•"/>
      <w:lvlJc w:val="left"/>
      <w:pPr>
        <w:tabs>
          <w:tab w:val="num" w:pos="1440"/>
        </w:tabs>
        <w:ind w:left="1440" w:hanging="360"/>
      </w:pPr>
      <w:rPr>
        <w:rFonts w:ascii="Times New Roman" w:hAnsi="Times New Roman" w:hint="default"/>
      </w:rPr>
    </w:lvl>
    <w:lvl w:ilvl="2" w:tplc="561CEF4E">
      <w:start w:val="1"/>
      <w:numFmt w:val="bullet"/>
      <w:lvlText w:val="•"/>
      <w:lvlJc w:val="left"/>
      <w:pPr>
        <w:tabs>
          <w:tab w:val="num" w:pos="2160"/>
        </w:tabs>
        <w:ind w:left="2160" w:hanging="360"/>
      </w:pPr>
      <w:rPr>
        <w:rFonts w:ascii="Times New Roman" w:hAnsi="Times New Roman" w:hint="default"/>
      </w:rPr>
    </w:lvl>
    <w:lvl w:ilvl="3" w:tplc="25F0C042" w:tentative="1">
      <w:start w:val="1"/>
      <w:numFmt w:val="bullet"/>
      <w:lvlText w:val="•"/>
      <w:lvlJc w:val="left"/>
      <w:pPr>
        <w:tabs>
          <w:tab w:val="num" w:pos="2880"/>
        </w:tabs>
        <w:ind w:left="2880" w:hanging="360"/>
      </w:pPr>
      <w:rPr>
        <w:rFonts w:ascii="Times New Roman" w:hAnsi="Times New Roman" w:hint="default"/>
      </w:rPr>
    </w:lvl>
    <w:lvl w:ilvl="4" w:tplc="3822C2CA" w:tentative="1">
      <w:start w:val="1"/>
      <w:numFmt w:val="bullet"/>
      <w:lvlText w:val="•"/>
      <w:lvlJc w:val="left"/>
      <w:pPr>
        <w:tabs>
          <w:tab w:val="num" w:pos="3600"/>
        </w:tabs>
        <w:ind w:left="3600" w:hanging="360"/>
      </w:pPr>
      <w:rPr>
        <w:rFonts w:ascii="Times New Roman" w:hAnsi="Times New Roman" w:hint="default"/>
      </w:rPr>
    </w:lvl>
    <w:lvl w:ilvl="5" w:tplc="36244A50" w:tentative="1">
      <w:start w:val="1"/>
      <w:numFmt w:val="bullet"/>
      <w:lvlText w:val="•"/>
      <w:lvlJc w:val="left"/>
      <w:pPr>
        <w:tabs>
          <w:tab w:val="num" w:pos="4320"/>
        </w:tabs>
        <w:ind w:left="4320" w:hanging="360"/>
      </w:pPr>
      <w:rPr>
        <w:rFonts w:ascii="Times New Roman" w:hAnsi="Times New Roman" w:hint="default"/>
      </w:rPr>
    </w:lvl>
    <w:lvl w:ilvl="6" w:tplc="4FDC3BE8" w:tentative="1">
      <w:start w:val="1"/>
      <w:numFmt w:val="bullet"/>
      <w:lvlText w:val="•"/>
      <w:lvlJc w:val="left"/>
      <w:pPr>
        <w:tabs>
          <w:tab w:val="num" w:pos="5040"/>
        </w:tabs>
        <w:ind w:left="5040" w:hanging="360"/>
      </w:pPr>
      <w:rPr>
        <w:rFonts w:ascii="Times New Roman" w:hAnsi="Times New Roman" w:hint="default"/>
      </w:rPr>
    </w:lvl>
    <w:lvl w:ilvl="7" w:tplc="A606DCFA" w:tentative="1">
      <w:start w:val="1"/>
      <w:numFmt w:val="bullet"/>
      <w:lvlText w:val="•"/>
      <w:lvlJc w:val="left"/>
      <w:pPr>
        <w:tabs>
          <w:tab w:val="num" w:pos="5760"/>
        </w:tabs>
        <w:ind w:left="5760" w:hanging="360"/>
      </w:pPr>
      <w:rPr>
        <w:rFonts w:ascii="Times New Roman" w:hAnsi="Times New Roman" w:hint="default"/>
      </w:rPr>
    </w:lvl>
    <w:lvl w:ilvl="8" w:tplc="F76EEB9A"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36A21BB"/>
    <w:multiLevelType w:val="hybridMultilevel"/>
    <w:tmpl w:val="80CC9B2C"/>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3752152F"/>
    <w:multiLevelType w:val="hybridMultilevel"/>
    <w:tmpl w:val="41C2153E"/>
    <w:lvl w:ilvl="0" w:tplc="125CAABA">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nsid w:val="39A659DB"/>
    <w:multiLevelType w:val="hybridMultilevel"/>
    <w:tmpl w:val="FF8437FC"/>
    <w:lvl w:ilvl="0" w:tplc="3852FB54">
      <w:start w:val="1"/>
      <w:numFmt w:val="bullet"/>
      <w:lvlText w:val="•"/>
      <w:lvlJc w:val="left"/>
      <w:pPr>
        <w:tabs>
          <w:tab w:val="num" w:pos="720"/>
        </w:tabs>
        <w:ind w:left="720" w:hanging="360"/>
      </w:pPr>
      <w:rPr>
        <w:rFonts w:ascii="Times New Roman" w:hAnsi="Times New Roman" w:hint="default"/>
      </w:rPr>
    </w:lvl>
    <w:lvl w:ilvl="1" w:tplc="5B10F5C8" w:tentative="1">
      <w:start w:val="1"/>
      <w:numFmt w:val="bullet"/>
      <w:lvlText w:val="•"/>
      <w:lvlJc w:val="left"/>
      <w:pPr>
        <w:tabs>
          <w:tab w:val="num" w:pos="1440"/>
        </w:tabs>
        <w:ind w:left="1440" w:hanging="360"/>
      </w:pPr>
      <w:rPr>
        <w:rFonts w:ascii="Times New Roman" w:hAnsi="Times New Roman" w:hint="default"/>
      </w:rPr>
    </w:lvl>
    <w:lvl w:ilvl="2" w:tplc="8B5EF86C">
      <w:start w:val="1"/>
      <w:numFmt w:val="bullet"/>
      <w:lvlText w:val="•"/>
      <w:lvlJc w:val="left"/>
      <w:pPr>
        <w:tabs>
          <w:tab w:val="num" w:pos="2160"/>
        </w:tabs>
        <w:ind w:left="2160" w:hanging="360"/>
      </w:pPr>
      <w:rPr>
        <w:rFonts w:ascii="Times New Roman" w:hAnsi="Times New Roman" w:hint="default"/>
      </w:rPr>
    </w:lvl>
    <w:lvl w:ilvl="3" w:tplc="EC9CBE88" w:tentative="1">
      <w:start w:val="1"/>
      <w:numFmt w:val="bullet"/>
      <w:lvlText w:val="•"/>
      <w:lvlJc w:val="left"/>
      <w:pPr>
        <w:tabs>
          <w:tab w:val="num" w:pos="2880"/>
        </w:tabs>
        <w:ind w:left="2880" w:hanging="360"/>
      </w:pPr>
      <w:rPr>
        <w:rFonts w:ascii="Times New Roman" w:hAnsi="Times New Roman" w:hint="default"/>
      </w:rPr>
    </w:lvl>
    <w:lvl w:ilvl="4" w:tplc="0DBEAFD8" w:tentative="1">
      <w:start w:val="1"/>
      <w:numFmt w:val="bullet"/>
      <w:lvlText w:val="•"/>
      <w:lvlJc w:val="left"/>
      <w:pPr>
        <w:tabs>
          <w:tab w:val="num" w:pos="3600"/>
        </w:tabs>
        <w:ind w:left="3600" w:hanging="360"/>
      </w:pPr>
      <w:rPr>
        <w:rFonts w:ascii="Times New Roman" w:hAnsi="Times New Roman" w:hint="default"/>
      </w:rPr>
    </w:lvl>
    <w:lvl w:ilvl="5" w:tplc="8F30BBF4" w:tentative="1">
      <w:start w:val="1"/>
      <w:numFmt w:val="bullet"/>
      <w:lvlText w:val="•"/>
      <w:lvlJc w:val="left"/>
      <w:pPr>
        <w:tabs>
          <w:tab w:val="num" w:pos="4320"/>
        </w:tabs>
        <w:ind w:left="4320" w:hanging="360"/>
      </w:pPr>
      <w:rPr>
        <w:rFonts w:ascii="Times New Roman" w:hAnsi="Times New Roman" w:hint="default"/>
      </w:rPr>
    </w:lvl>
    <w:lvl w:ilvl="6" w:tplc="19227BB8" w:tentative="1">
      <w:start w:val="1"/>
      <w:numFmt w:val="bullet"/>
      <w:lvlText w:val="•"/>
      <w:lvlJc w:val="left"/>
      <w:pPr>
        <w:tabs>
          <w:tab w:val="num" w:pos="5040"/>
        </w:tabs>
        <w:ind w:left="5040" w:hanging="360"/>
      </w:pPr>
      <w:rPr>
        <w:rFonts w:ascii="Times New Roman" w:hAnsi="Times New Roman" w:hint="default"/>
      </w:rPr>
    </w:lvl>
    <w:lvl w:ilvl="7" w:tplc="E7869876" w:tentative="1">
      <w:start w:val="1"/>
      <w:numFmt w:val="bullet"/>
      <w:lvlText w:val="•"/>
      <w:lvlJc w:val="left"/>
      <w:pPr>
        <w:tabs>
          <w:tab w:val="num" w:pos="5760"/>
        </w:tabs>
        <w:ind w:left="5760" w:hanging="360"/>
      </w:pPr>
      <w:rPr>
        <w:rFonts w:ascii="Times New Roman" w:hAnsi="Times New Roman" w:hint="default"/>
      </w:rPr>
    </w:lvl>
    <w:lvl w:ilvl="8" w:tplc="67FC9E72"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7F00D2C"/>
    <w:multiLevelType w:val="hybridMultilevel"/>
    <w:tmpl w:val="E94EDAF4"/>
    <w:lvl w:ilvl="0" w:tplc="040C000B">
      <w:start w:val="1"/>
      <w:numFmt w:val="bullet"/>
      <w:lvlText w:val=""/>
      <w:lvlJc w:val="left"/>
      <w:pPr>
        <w:ind w:left="1128" w:hanging="360"/>
      </w:pPr>
      <w:rPr>
        <w:rFonts w:ascii="Wingdings" w:hAnsi="Wingdings" w:hint="default"/>
      </w:rPr>
    </w:lvl>
    <w:lvl w:ilvl="1" w:tplc="040C0003" w:tentative="1">
      <w:start w:val="1"/>
      <w:numFmt w:val="bullet"/>
      <w:lvlText w:val="o"/>
      <w:lvlJc w:val="left"/>
      <w:pPr>
        <w:ind w:left="1848" w:hanging="360"/>
      </w:pPr>
      <w:rPr>
        <w:rFonts w:ascii="Courier New" w:hAnsi="Courier New" w:cs="Courier New" w:hint="default"/>
      </w:rPr>
    </w:lvl>
    <w:lvl w:ilvl="2" w:tplc="040C0005" w:tentative="1">
      <w:start w:val="1"/>
      <w:numFmt w:val="bullet"/>
      <w:lvlText w:val=""/>
      <w:lvlJc w:val="left"/>
      <w:pPr>
        <w:ind w:left="2568" w:hanging="360"/>
      </w:pPr>
      <w:rPr>
        <w:rFonts w:ascii="Wingdings" w:hAnsi="Wingdings" w:hint="default"/>
      </w:rPr>
    </w:lvl>
    <w:lvl w:ilvl="3" w:tplc="040C0001" w:tentative="1">
      <w:start w:val="1"/>
      <w:numFmt w:val="bullet"/>
      <w:lvlText w:val=""/>
      <w:lvlJc w:val="left"/>
      <w:pPr>
        <w:ind w:left="3288" w:hanging="360"/>
      </w:pPr>
      <w:rPr>
        <w:rFonts w:ascii="Symbol" w:hAnsi="Symbol" w:hint="default"/>
      </w:rPr>
    </w:lvl>
    <w:lvl w:ilvl="4" w:tplc="040C0003" w:tentative="1">
      <w:start w:val="1"/>
      <w:numFmt w:val="bullet"/>
      <w:lvlText w:val="o"/>
      <w:lvlJc w:val="left"/>
      <w:pPr>
        <w:ind w:left="4008" w:hanging="360"/>
      </w:pPr>
      <w:rPr>
        <w:rFonts w:ascii="Courier New" w:hAnsi="Courier New" w:cs="Courier New" w:hint="default"/>
      </w:rPr>
    </w:lvl>
    <w:lvl w:ilvl="5" w:tplc="040C0005" w:tentative="1">
      <w:start w:val="1"/>
      <w:numFmt w:val="bullet"/>
      <w:lvlText w:val=""/>
      <w:lvlJc w:val="left"/>
      <w:pPr>
        <w:ind w:left="4728" w:hanging="360"/>
      </w:pPr>
      <w:rPr>
        <w:rFonts w:ascii="Wingdings" w:hAnsi="Wingdings" w:hint="default"/>
      </w:rPr>
    </w:lvl>
    <w:lvl w:ilvl="6" w:tplc="040C0001" w:tentative="1">
      <w:start w:val="1"/>
      <w:numFmt w:val="bullet"/>
      <w:lvlText w:val=""/>
      <w:lvlJc w:val="left"/>
      <w:pPr>
        <w:ind w:left="5448" w:hanging="360"/>
      </w:pPr>
      <w:rPr>
        <w:rFonts w:ascii="Symbol" w:hAnsi="Symbol" w:hint="default"/>
      </w:rPr>
    </w:lvl>
    <w:lvl w:ilvl="7" w:tplc="040C0003" w:tentative="1">
      <w:start w:val="1"/>
      <w:numFmt w:val="bullet"/>
      <w:lvlText w:val="o"/>
      <w:lvlJc w:val="left"/>
      <w:pPr>
        <w:ind w:left="6168" w:hanging="360"/>
      </w:pPr>
      <w:rPr>
        <w:rFonts w:ascii="Courier New" w:hAnsi="Courier New" w:cs="Courier New" w:hint="default"/>
      </w:rPr>
    </w:lvl>
    <w:lvl w:ilvl="8" w:tplc="040C0005" w:tentative="1">
      <w:start w:val="1"/>
      <w:numFmt w:val="bullet"/>
      <w:lvlText w:val=""/>
      <w:lvlJc w:val="left"/>
      <w:pPr>
        <w:ind w:left="6888" w:hanging="360"/>
      </w:pPr>
      <w:rPr>
        <w:rFonts w:ascii="Wingdings" w:hAnsi="Wingdings" w:hint="default"/>
      </w:rPr>
    </w:lvl>
  </w:abstractNum>
  <w:abstractNum w:abstractNumId="19">
    <w:nsid w:val="49273074"/>
    <w:multiLevelType w:val="hybridMultilevel"/>
    <w:tmpl w:val="D9FC56A2"/>
    <w:lvl w:ilvl="0" w:tplc="28628F24">
      <w:start w:val="1"/>
      <w:numFmt w:val="decimal"/>
      <w:lvlText w:val="%1-"/>
      <w:lvlJc w:val="left"/>
      <w:pPr>
        <w:ind w:left="786" w:hanging="360"/>
      </w:pPr>
      <w:rPr>
        <w:rFonts w:eastAsia="Times New Roman"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A50167D"/>
    <w:multiLevelType w:val="hybridMultilevel"/>
    <w:tmpl w:val="DB3653E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E473CA6"/>
    <w:multiLevelType w:val="hybridMultilevel"/>
    <w:tmpl w:val="A8D458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0114FCD"/>
    <w:multiLevelType w:val="hybridMultilevel"/>
    <w:tmpl w:val="3EC208BA"/>
    <w:lvl w:ilvl="0" w:tplc="61BA70CE">
      <w:start w:val="1"/>
      <w:numFmt w:val="decimalZero"/>
      <w:lvlText w:val="1%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nsid w:val="594B685D"/>
    <w:multiLevelType w:val="hybridMultilevel"/>
    <w:tmpl w:val="57C23E42"/>
    <w:lvl w:ilvl="0" w:tplc="E2CA18F8">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nsid w:val="5BAE5CD1"/>
    <w:multiLevelType w:val="hybridMultilevel"/>
    <w:tmpl w:val="1F404910"/>
    <w:lvl w:ilvl="0" w:tplc="E2847558">
      <w:start w:val="1"/>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nsid w:val="5D8D40C6"/>
    <w:multiLevelType w:val="hybridMultilevel"/>
    <w:tmpl w:val="584A97D8"/>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6B532A27"/>
    <w:multiLevelType w:val="hybridMultilevel"/>
    <w:tmpl w:val="C5D63BA2"/>
    <w:lvl w:ilvl="0" w:tplc="040C000F">
      <w:start w:val="1"/>
      <w:numFmt w:val="decimal"/>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D023CFF"/>
    <w:multiLevelType w:val="hybridMultilevel"/>
    <w:tmpl w:val="A8D458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7CB918B4"/>
    <w:multiLevelType w:val="hybridMultilevel"/>
    <w:tmpl w:val="FF08A052"/>
    <w:lvl w:ilvl="0" w:tplc="91CEF830">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2"/>
  </w:num>
  <w:num w:numId="2">
    <w:abstractNumId w:val="15"/>
  </w:num>
  <w:num w:numId="3">
    <w:abstractNumId w:val="22"/>
  </w:num>
  <w:num w:numId="4">
    <w:abstractNumId w:val="5"/>
  </w:num>
  <w:num w:numId="5">
    <w:abstractNumId w:val="25"/>
  </w:num>
  <w:num w:numId="6">
    <w:abstractNumId w:val="6"/>
  </w:num>
  <w:num w:numId="7">
    <w:abstractNumId w:val="10"/>
  </w:num>
  <w:num w:numId="8">
    <w:abstractNumId w:val="7"/>
  </w:num>
  <w:num w:numId="9">
    <w:abstractNumId w:val="8"/>
  </w:num>
  <w:num w:numId="10">
    <w:abstractNumId w:val="26"/>
  </w:num>
  <w:num w:numId="11">
    <w:abstractNumId w:val="24"/>
  </w:num>
  <w:num w:numId="12">
    <w:abstractNumId w:val="12"/>
  </w:num>
  <w:num w:numId="13">
    <w:abstractNumId w:val="0"/>
  </w:num>
  <w:num w:numId="14">
    <w:abstractNumId w:val="11"/>
  </w:num>
  <w:num w:numId="15">
    <w:abstractNumId w:val="16"/>
  </w:num>
  <w:num w:numId="16">
    <w:abstractNumId w:val="28"/>
  </w:num>
  <w:num w:numId="17">
    <w:abstractNumId w:val="23"/>
  </w:num>
  <w:num w:numId="18">
    <w:abstractNumId w:val="19"/>
  </w:num>
  <w:num w:numId="19">
    <w:abstractNumId w:val="3"/>
  </w:num>
  <w:num w:numId="20">
    <w:abstractNumId w:val="13"/>
  </w:num>
  <w:num w:numId="21">
    <w:abstractNumId w:val="1"/>
  </w:num>
  <w:num w:numId="22">
    <w:abstractNumId w:val="21"/>
  </w:num>
  <w:num w:numId="23">
    <w:abstractNumId w:val="27"/>
  </w:num>
  <w:num w:numId="24">
    <w:abstractNumId w:val="18"/>
  </w:num>
  <w:num w:numId="25">
    <w:abstractNumId w:val="20"/>
  </w:num>
  <w:num w:numId="26">
    <w:abstractNumId w:val="17"/>
  </w:num>
  <w:num w:numId="27">
    <w:abstractNumId w:val="9"/>
  </w:num>
  <w:num w:numId="28">
    <w:abstractNumId w:val="14"/>
  </w:num>
  <w:num w:numId="2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70658">
      <o:colormenu v:ext="edit" fillcolor="none" strokecolor="none"/>
    </o:shapedefaults>
  </w:hdrShapeDefaults>
  <w:footnotePr>
    <w:footnote w:id="0"/>
    <w:footnote w:id="1"/>
  </w:footnotePr>
  <w:endnotePr>
    <w:endnote w:id="0"/>
    <w:endnote w:id="1"/>
  </w:endnotePr>
  <w:compat/>
  <w:rsids>
    <w:rsidRoot w:val="00E5278C"/>
    <w:rsid w:val="00001419"/>
    <w:rsid w:val="00022007"/>
    <w:rsid w:val="000505C2"/>
    <w:rsid w:val="00057348"/>
    <w:rsid w:val="00062C7D"/>
    <w:rsid w:val="00072919"/>
    <w:rsid w:val="000864EC"/>
    <w:rsid w:val="00093A03"/>
    <w:rsid w:val="000A07D3"/>
    <w:rsid w:val="000A12DE"/>
    <w:rsid w:val="000C4AC7"/>
    <w:rsid w:val="000D2EC4"/>
    <w:rsid w:val="000E158D"/>
    <w:rsid w:val="0010712A"/>
    <w:rsid w:val="00114E75"/>
    <w:rsid w:val="001266D8"/>
    <w:rsid w:val="001312A7"/>
    <w:rsid w:val="00143611"/>
    <w:rsid w:val="0016772D"/>
    <w:rsid w:val="0017019F"/>
    <w:rsid w:val="001702F0"/>
    <w:rsid w:val="00174946"/>
    <w:rsid w:val="001B5332"/>
    <w:rsid w:val="001C4A3F"/>
    <w:rsid w:val="001C569C"/>
    <w:rsid w:val="001D3372"/>
    <w:rsid w:val="00203A7A"/>
    <w:rsid w:val="00211362"/>
    <w:rsid w:val="00217059"/>
    <w:rsid w:val="0022584B"/>
    <w:rsid w:val="00232C6A"/>
    <w:rsid w:val="00234866"/>
    <w:rsid w:val="00247C3E"/>
    <w:rsid w:val="0025207C"/>
    <w:rsid w:val="002814E9"/>
    <w:rsid w:val="0028441D"/>
    <w:rsid w:val="00284E9A"/>
    <w:rsid w:val="002A0EE2"/>
    <w:rsid w:val="002A15AE"/>
    <w:rsid w:val="002A3612"/>
    <w:rsid w:val="002A51FF"/>
    <w:rsid w:val="002C0F1E"/>
    <w:rsid w:val="002C1A84"/>
    <w:rsid w:val="002C1FCB"/>
    <w:rsid w:val="00301659"/>
    <w:rsid w:val="003123E5"/>
    <w:rsid w:val="00313304"/>
    <w:rsid w:val="003160B7"/>
    <w:rsid w:val="00316769"/>
    <w:rsid w:val="00322460"/>
    <w:rsid w:val="00326DE2"/>
    <w:rsid w:val="00326F48"/>
    <w:rsid w:val="00343037"/>
    <w:rsid w:val="00350671"/>
    <w:rsid w:val="00362E1A"/>
    <w:rsid w:val="0036592D"/>
    <w:rsid w:val="00375606"/>
    <w:rsid w:val="00377C8B"/>
    <w:rsid w:val="0038180C"/>
    <w:rsid w:val="003C5DA8"/>
    <w:rsid w:val="003D3E46"/>
    <w:rsid w:val="0040629D"/>
    <w:rsid w:val="0040634A"/>
    <w:rsid w:val="00407627"/>
    <w:rsid w:val="004264EE"/>
    <w:rsid w:val="00430C06"/>
    <w:rsid w:val="00434533"/>
    <w:rsid w:val="00446F3A"/>
    <w:rsid w:val="004516F1"/>
    <w:rsid w:val="00483B33"/>
    <w:rsid w:val="0048741E"/>
    <w:rsid w:val="00491B65"/>
    <w:rsid w:val="004B5FCC"/>
    <w:rsid w:val="004C79F9"/>
    <w:rsid w:val="004D4E81"/>
    <w:rsid w:val="00511D5E"/>
    <w:rsid w:val="005365E8"/>
    <w:rsid w:val="005512C4"/>
    <w:rsid w:val="00575C10"/>
    <w:rsid w:val="00592980"/>
    <w:rsid w:val="005A1FA3"/>
    <w:rsid w:val="005C1D90"/>
    <w:rsid w:val="00611D97"/>
    <w:rsid w:val="00620492"/>
    <w:rsid w:val="006239D6"/>
    <w:rsid w:val="0063231C"/>
    <w:rsid w:val="00641DD2"/>
    <w:rsid w:val="006545B1"/>
    <w:rsid w:val="00657990"/>
    <w:rsid w:val="006675EA"/>
    <w:rsid w:val="006A34AC"/>
    <w:rsid w:val="006B011E"/>
    <w:rsid w:val="006B62CA"/>
    <w:rsid w:val="006E3454"/>
    <w:rsid w:val="006E6F0E"/>
    <w:rsid w:val="00735ED7"/>
    <w:rsid w:val="0074048F"/>
    <w:rsid w:val="007434CC"/>
    <w:rsid w:val="00755731"/>
    <w:rsid w:val="007757AF"/>
    <w:rsid w:val="00777F96"/>
    <w:rsid w:val="00780509"/>
    <w:rsid w:val="00782DF6"/>
    <w:rsid w:val="007939BA"/>
    <w:rsid w:val="007A4768"/>
    <w:rsid w:val="007B4BC9"/>
    <w:rsid w:val="007B6509"/>
    <w:rsid w:val="007B768D"/>
    <w:rsid w:val="007D3BB0"/>
    <w:rsid w:val="007E317A"/>
    <w:rsid w:val="007E762A"/>
    <w:rsid w:val="00806EF5"/>
    <w:rsid w:val="00811B02"/>
    <w:rsid w:val="00866D73"/>
    <w:rsid w:val="00891EB3"/>
    <w:rsid w:val="008A7E6C"/>
    <w:rsid w:val="008C094C"/>
    <w:rsid w:val="008C156B"/>
    <w:rsid w:val="008D0ACC"/>
    <w:rsid w:val="008E6160"/>
    <w:rsid w:val="008F1D77"/>
    <w:rsid w:val="008F62E9"/>
    <w:rsid w:val="008F6BB4"/>
    <w:rsid w:val="0091711E"/>
    <w:rsid w:val="0096490A"/>
    <w:rsid w:val="00965C96"/>
    <w:rsid w:val="0099608C"/>
    <w:rsid w:val="009A0294"/>
    <w:rsid w:val="009A288F"/>
    <w:rsid w:val="009C6FA7"/>
    <w:rsid w:val="009C742C"/>
    <w:rsid w:val="009D1F1C"/>
    <w:rsid w:val="009E6D0B"/>
    <w:rsid w:val="00A00B0F"/>
    <w:rsid w:val="00A1452F"/>
    <w:rsid w:val="00A17355"/>
    <w:rsid w:val="00A27D39"/>
    <w:rsid w:val="00A62CC6"/>
    <w:rsid w:val="00AA4C44"/>
    <w:rsid w:val="00AA73D4"/>
    <w:rsid w:val="00AB0F7D"/>
    <w:rsid w:val="00AB47C9"/>
    <w:rsid w:val="00AC6D3A"/>
    <w:rsid w:val="00AD0E12"/>
    <w:rsid w:val="00AD25A4"/>
    <w:rsid w:val="00AD337E"/>
    <w:rsid w:val="00AD3CBF"/>
    <w:rsid w:val="00AE1326"/>
    <w:rsid w:val="00B31611"/>
    <w:rsid w:val="00B47F77"/>
    <w:rsid w:val="00B64DEB"/>
    <w:rsid w:val="00B81874"/>
    <w:rsid w:val="00BB2487"/>
    <w:rsid w:val="00BC018C"/>
    <w:rsid w:val="00BE4C25"/>
    <w:rsid w:val="00BF1F5C"/>
    <w:rsid w:val="00C02A36"/>
    <w:rsid w:val="00C05243"/>
    <w:rsid w:val="00C2781C"/>
    <w:rsid w:val="00C30952"/>
    <w:rsid w:val="00C3693C"/>
    <w:rsid w:val="00C56911"/>
    <w:rsid w:val="00C57F23"/>
    <w:rsid w:val="00C60C91"/>
    <w:rsid w:val="00C8120C"/>
    <w:rsid w:val="00C87069"/>
    <w:rsid w:val="00CA12B0"/>
    <w:rsid w:val="00CB772F"/>
    <w:rsid w:val="00CC0F88"/>
    <w:rsid w:val="00CC152E"/>
    <w:rsid w:val="00CC5A89"/>
    <w:rsid w:val="00CC5E79"/>
    <w:rsid w:val="00CD06CB"/>
    <w:rsid w:val="00CF3C2F"/>
    <w:rsid w:val="00D13444"/>
    <w:rsid w:val="00D320B2"/>
    <w:rsid w:val="00D627E0"/>
    <w:rsid w:val="00D70557"/>
    <w:rsid w:val="00D72297"/>
    <w:rsid w:val="00D87ED1"/>
    <w:rsid w:val="00D91F13"/>
    <w:rsid w:val="00D92623"/>
    <w:rsid w:val="00DB6BCE"/>
    <w:rsid w:val="00E5278C"/>
    <w:rsid w:val="00E733B0"/>
    <w:rsid w:val="00E73D07"/>
    <w:rsid w:val="00E81B42"/>
    <w:rsid w:val="00E836EF"/>
    <w:rsid w:val="00E90A98"/>
    <w:rsid w:val="00E93ED5"/>
    <w:rsid w:val="00EC3545"/>
    <w:rsid w:val="00EC37C4"/>
    <w:rsid w:val="00ED3077"/>
    <w:rsid w:val="00F142EB"/>
    <w:rsid w:val="00F322D3"/>
    <w:rsid w:val="00F3414B"/>
    <w:rsid w:val="00F42059"/>
    <w:rsid w:val="00F47CB3"/>
    <w:rsid w:val="00F5146F"/>
    <w:rsid w:val="00F51FBE"/>
    <w:rsid w:val="00F603C3"/>
    <w:rsid w:val="00F620D2"/>
    <w:rsid w:val="00F62E26"/>
    <w:rsid w:val="00F648B2"/>
    <w:rsid w:val="00F73BEF"/>
    <w:rsid w:val="00F80433"/>
    <w:rsid w:val="00F9367C"/>
    <w:rsid w:val="00FA0F60"/>
    <w:rsid w:val="00FD5071"/>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7065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12D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5278C"/>
    <w:pPr>
      <w:ind w:left="720"/>
      <w:contextualSpacing/>
    </w:pPr>
  </w:style>
  <w:style w:type="table" w:styleId="Grilledutableau">
    <w:name w:val="Table Grid"/>
    <w:basedOn w:val="TableauNormal"/>
    <w:uiPriority w:val="59"/>
    <w:rsid w:val="00E5278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806EF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06EF5"/>
    <w:rPr>
      <w:rFonts w:ascii="Tahoma" w:hAnsi="Tahoma" w:cs="Tahoma"/>
      <w:sz w:val="16"/>
      <w:szCs w:val="16"/>
    </w:rPr>
  </w:style>
  <w:style w:type="paragraph" w:styleId="En-tte">
    <w:name w:val="header"/>
    <w:basedOn w:val="Normal"/>
    <w:link w:val="En-tteCar"/>
    <w:uiPriority w:val="99"/>
    <w:semiHidden/>
    <w:unhideWhenUsed/>
    <w:rsid w:val="004D4E8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D4E81"/>
  </w:style>
  <w:style w:type="paragraph" w:styleId="Pieddepage">
    <w:name w:val="footer"/>
    <w:basedOn w:val="Normal"/>
    <w:link w:val="PieddepageCar"/>
    <w:uiPriority w:val="99"/>
    <w:semiHidden/>
    <w:unhideWhenUsed/>
    <w:rsid w:val="004D4E8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D4E81"/>
  </w:style>
  <w:style w:type="character" w:styleId="lev">
    <w:name w:val="Strong"/>
    <w:basedOn w:val="Policepardfaut"/>
    <w:uiPriority w:val="22"/>
    <w:qFormat/>
    <w:rsid w:val="00735ED7"/>
    <w:rPr>
      <w:b/>
      <w:bCs/>
    </w:rPr>
  </w:style>
  <w:style w:type="paragraph" w:customStyle="1" w:styleId="Heading2">
    <w:name w:val="Heading 2"/>
    <w:basedOn w:val="Normal"/>
    <w:uiPriority w:val="1"/>
    <w:qFormat/>
    <w:rsid w:val="00F73BEF"/>
    <w:pPr>
      <w:widowControl w:val="0"/>
      <w:autoSpaceDE w:val="0"/>
      <w:autoSpaceDN w:val="0"/>
      <w:spacing w:after="0" w:line="240" w:lineRule="auto"/>
      <w:ind w:left="542" w:hanging="423"/>
      <w:jc w:val="both"/>
      <w:outlineLvl w:val="2"/>
    </w:pPr>
    <w:rPr>
      <w:rFonts w:ascii="Times New Roman" w:eastAsia="Times New Roman" w:hAnsi="Times New Roman" w:cs="Times New Roman"/>
      <w:b/>
      <w:bCs/>
      <w:sz w:val="24"/>
      <w:szCs w:val="24"/>
      <w:lang w:val="fr-FR" w:eastAsia="fr-FR" w:bidi="fr-FR"/>
    </w:rPr>
  </w:style>
  <w:style w:type="character" w:styleId="Lienhypertexte">
    <w:name w:val="Hyperlink"/>
    <w:basedOn w:val="Policepardfaut"/>
    <w:uiPriority w:val="99"/>
    <w:unhideWhenUsed/>
    <w:rsid w:val="00C2781C"/>
    <w:rPr>
      <w:color w:val="0000FF"/>
      <w:u w:val="single"/>
    </w:rPr>
  </w:style>
  <w:style w:type="character" w:customStyle="1" w:styleId="apple-converted-space">
    <w:name w:val="apple-converted-space"/>
    <w:basedOn w:val="Policepardfaut"/>
    <w:rsid w:val="00C2781C"/>
  </w:style>
  <w:style w:type="paragraph" w:styleId="NormalWeb">
    <w:name w:val="Normal (Web)"/>
    <w:basedOn w:val="Normal"/>
    <w:uiPriority w:val="99"/>
    <w:semiHidden/>
    <w:unhideWhenUsed/>
    <w:rsid w:val="006675EA"/>
    <w:pPr>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r="http://schemas.openxmlformats.org/officeDocument/2006/relationships" xmlns:w="http://schemas.openxmlformats.org/wordprocessingml/2006/main">
  <w:divs>
    <w:div w:id="178157565">
      <w:bodyDiv w:val="1"/>
      <w:marLeft w:val="0"/>
      <w:marRight w:val="0"/>
      <w:marTop w:val="0"/>
      <w:marBottom w:val="0"/>
      <w:divBdr>
        <w:top w:val="none" w:sz="0" w:space="0" w:color="auto"/>
        <w:left w:val="none" w:sz="0" w:space="0" w:color="auto"/>
        <w:bottom w:val="none" w:sz="0" w:space="0" w:color="auto"/>
        <w:right w:val="none" w:sz="0" w:space="0" w:color="auto"/>
      </w:divBdr>
      <w:divsChild>
        <w:div w:id="181827556">
          <w:marLeft w:val="1800"/>
          <w:marRight w:val="0"/>
          <w:marTop w:val="115"/>
          <w:marBottom w:val="0"/>
          <w:divBdr>
            <w:top w:val="none" w:sz="0" w:space="0" w:color="auto"/>
            <w:left w:val="none" w:sz="0" w:space="0" w:color="auto"/>
            <w:bottom w:val="none" w:sz="0" w:space="0" w:color="auto"/>
            <w:right w:val="none" w:sz="0" w:space="0" w:color="auto"/>
          </w:divBdr>
        </w:div>
      </w:divsChild>
    </w:div>
    <w:div w:id="1132671016">
      <w:bodyDiv w:val="1"/>
      <w:marLeft w:val="0"/>
      <w:marRight w:val="0"/>
      <w:marTop w:val="0"/>
      <w:marBottom w:val="0"/>
      <w:divBdr>
        <w:top w:val="none" w:sz="0" w:space="0" w:color="auto"/>
        <w:left w:val="none" w:sz="0" w:space="0" w:color="auto"/>
        <w:bottom w:val="none" w:sz="0" w:space="0" w:color="auto"/>
        <w:right w:val="none" w:sz="0" w:space="0" w:color="auto"/>
      </w:divBdr>
    </w:div>
    <w:div w:id="1232690378">
      <w:bodyDiv w:val="1"/>
      <w:marLeft w:val="0"/>
      <w:marRight w:val="0"/>
      <w:marTop w:val="0"/>
      <w:marBottom w:val="0"/>
      <w:divBdr>
        <w:top w:val="none" w:sz="0" w:space="0" w:color="auto"/>
        <w:left w:val="none" w:sz="0" w:space="0" w:color="auto"/>
        <w:bottom w:val="none" w:sz="0" w:space="0" w:color="auto"/>
        <w:right w:val="none" w:sz="0" w:space="0" w:color="auto"/>
      </w:divBdr>
    </w:div>
    <w:div w:id="1426993641">
      <w:bodyDiv w:val="1"/>
      <w:marLeft w:val="0"/>
      <w:marRight w:val="0"/>
      <w:marTop w:val="0"/>
      <w:marBottom w:val="0"/>
      <w:divBdr>
        <w:top w:val="none" w:sz="0" w:space="0" w:color="auto"/>
        <w:left w:val="none" w:sz="0" w:space="0" w:color="auto"/>
        <w:bottom w:val="none" w:sz="0" w:space="0" w:color="auto"/>
        <w:right w:val="none" w:sz="0" w:space="0" w:color="auto"/>
      </w:divBdr>
      <w:divsChild>
        <w:div w:id="1657759700">
          <w:marLeft w:val="1800"/>
          <w:marRight w:val="0"/>
          <w:marTop w:val="115"/>
          <w:marBottom w:val="0"/>
          <w:divBdr>
            <w:top w:val="none" w:sz="0" w:space="0" w:color="auto"/>
            <w:left w:val="none" w:sz="0" w:space="0" w:color="auto"/>
            <w:bottom w:val="none" w:sz="0" w:space="0" w:color="auto"/>
            <w:right w:val="none" w:sz="0" w:space="0" w:color="auto"/>
          </w:divBdr>
        </w:div>
      </w:divsChild>
    </w:div>
    <w:div w:id="1675255933">
      <w:bodyDiv w:val="1"/>
      <w:marLeft w:val="0"/>
      <w:marRight w:val="0"/>
      <w:marTop w:val="0"/>
      <w:marBottom w:val="0"/>
      <w:divBdr>
        <w:top w:val="none" w:sz="0" w:space="0" w:color="auto"/>
        <w:left w:val="none" w:sz="0" w:space="0" w:color="auto"/>
        <w:bottom w:val="none" w:sz="0" w:space="0" w:color="auto"/>
        <w:right w:val="none" w:sz="0" w:space="0" w:color="auto"/>
      </w:divBdr>
      <w:divsChild>
        <w:div w:id="1573156868">
          <w:marLeft w:val="0"/>
          <w:marRight w:val="0"/>
          <w:marTop w:val="0"/>
          <w:marBottom w:val="0"/>
          <w:divBdr>
            <w:top w:val="none" w:sz="0" w:space="0" w:color="auto"/>
            <w:left w:val="none" w:sz="0" w:space="0" w:color="auto"/>
            <w:bottom w:val="none" w:sz="0" w:space="0" w:color="auto"/>
            <w:right w:val="none" w:sz="0" w:space="0" w:color="auto"/>
          </w:divBdr>
          <w:divsChild>
            <w:div w:id="523830645">
              <w:marLeft w:val="0"/>
              <w:marRight w:val="0"/>
              <w:marTop w:val="0"/>
              <w:marBottom w:val="0"/>
              <w:divBdr>
                <w:top w:val="none" w:sz="0" w:space="0" w:color="auto"/>
                <w:left w:val="none" w:sz="0" w:space="0" w:color="auto"/>
                <w:bottom w:val="none" w:sz="0" w:space="0" w:color="auto"/>
                <w:right w:val="none" w:sz="0" w:space="0" w:color="auto"/>
              </w:divBdr>
              <w:divsChild>
                <w:div w:id="205561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98047">
          <w:marLeft w:val="0"/>
          <w:marRight w:val="0"/>
          <w:marTop w:val="0"/>
          <w:marBottom w:val="0"/>
          <w:divBdr>
            <w:top w:val="none" w:sz="0" w:space="0" w:color="auto"/>
            <w:left w:val="none" w:sz="0" w:space="0" w:color="auto"/>
            <w:bottom w:val="none" w:sz="0" w:space="0" w:color="auto"/>
            <w:right w:val="none" w:sz="0" w:space="0" w:color="auto"/>
          </w:divBdr>
          <w:divsChild>
            <w:div w:id="2079814825">
              <w:marLeft w:val="0"/>
              <w:marRight w:val="0"/>
              <w:marTop w:val="0"/>
              <w:marBottom w:val="0"/>
              <w:divBdr>
                <w:top w:val="none" w:sz="0" w:space="0" w:color="auto"/>
                <w:left w:val="none" w:sz="0" w:space="0" w:color="auto"/>
                <w:bottom w:val="none" w:sz="0" w:space="0" w:color="auto"/>
                <w:right w:val="none" w:sz="0" w:space="0" w:color="auto"/>
              </w:divBdr>
              <w:divsChild>
                <w:div w:id="1570340778">
                  <w:marLeft w:val="0"/>
                  <w:marRight w:val="0"/>
                  <w:marTop w:val="0"/>
                  <w:marBottom w:val="0"/>
                  <w:divBdr>
                    <w:top w:val="none" w:sz="0" w:space="0" w:color="auto"/>
                    <w:left w:val="none" w:sz="0" w:space="0" w:color="auto"/>
                    <w:bottom w:val="none" w:sz="0" w:space="0" w:color="auto"/>
                    <w:right w:val="none" w:sz="0" w:space="0" w:color="auto"/>
                  </w:divBdr>
                </w:div>
                <w:div w:id="1980378175">
                  <w:marLeft w:val="0"/>
                  <w:marRight w:val="0"/>
                  <w:marTop w:val="0"/>
                  <w:marBottom w:val="0"/>
                  <w:divBdr>
                    <w:top w:val="none" w:sz="0" w:space="0" w:color="auto"/>
                    <w:left w:val="none" w:sz="0" w:space="0" w:color="auto"/>
                    <w:bottom w:val="none" w:sz="0" w:space="0" w:color="auto"/>
                    <w:right w:val="none" w:sz="0" w:space="0" w:color="auto"/>
                  </w:divBdr>
                  <w:divsChild>
                    <w:div w:id="632097772">
                      <w:marLeft w:val="0"/>
                      <w:marRight w:val="0"/>
                      <w:marTop w:val="0"/>
                      <w:marBottom w:val="0"/>
                      <w:divBdr>
                        <w:top w:val="none" w:sz="0" w:space="0" w:color="auto"/>
                        <w:left w:val="none" w:sz="0" w:space="0" w:color="auto"/>
                        <w:bottom w:val="none" w:sz="0" w:space="0" w:color="auto"/>
                        <w:right w:val="none" w:sz="0" w:space="0" w:color="auto"/>
                      </w:divBdr>
                      <w:divsChild>
                        <w:div w:id="99203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391803">
      <w:bodyDiv w:val="1"/>
      <w:marLeft w:val="0"/>
      <w:marRight w:val="0"/>
      <w:marTop w:val="0"/>
      <w:marBottom w:val="0"/>
      <w:divBdr>
        <w:top w:val="none" w:sz="0" w:space="0" w:color="auto"/>
        <w:left w:val="none" w:sz="0" w:space="0" w:color="auto"/>
        <w:bottom w:val="none" w:sz="0" w:space="0" w:color="auto"/>
        <w:right w:val="none" w:sz="0" w:space="0" w:color="auto"/>
      </w:divBdr>
      <w:divsChild>
        <w:div w:id="252907154">
          <w:marLeft w:val="1800"/>
          <w:marRight w:val="0"/>
          <w:marTop w:val="115"/>
          <w:marBottom w:val="0"/>
          <w:divBdr>
            <w:top w:val="none" w:sz="0" w:space="0" w:color="auto"/>
            <w:left w:val="none" w:sz="0" w:space="0" w:color="auto"/>
            <w:bottom w:val="none" w:sz="0" w:space="0" w:color="auto"/>
            <w:right w:val="none" w:sz="0" w:space="0" w:color="auto"/>
          </w:divBdr>
        </w:div>
      </w:divsChild>
    </w:div>
    <w:div w:id="2143768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ictionnaire.doctissimo.fr/definition-organique.htm"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ictionnaire.doctissimo.fr/definition-organisme.ht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doctissimo.fr/html/dossiers/transit/nu_3947_appareil_digestif.htm" TargetMode="External"/><Relationship Id="rId4" Type="http://schemas.openxmlformats.org/officeDocument/2006/relationships/webSettings" Target="webSettings.xml"/><Relationship Id="rId9" Type="http://schemas.openxmlformats.org/officeDocument/2006/relationships/hyperlink" Target="http://www.doctissimo.fr/asp/aliments/base_aliments/visu_index.asp" TargetMode="External"/><Relationship Id="rId1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1430</TotalTime>
  <Pages>1</Pages>
  <Words>472</Words>
  <Characters>2596</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3062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Jordan MASSET</dc:creator>
  <cp:lastModifiedBy>pc-</cp:lastModifiedBy>
  <cp:revision>25</cp:revision>
  <dcterms:created xsi:type="dcterms:W3CDTF">2021-03-21T23:17:00Z</dcterms:created>
  <dcterms:modified xsi:type="dcterms:W3CDTF">2024-01-17T22:06:00Z</dcterms:modified>
</cp:coreProperties>
</file>